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1C2" w:rsidRPr="00C331C2" w:rsidRDefault="00FF11B1"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rPr>
      </w:pPr>
      <w:r>
        <w:rPr>
          <w:rFonts w:ascii="Arial" w:hAnsi="Arial" w:cs="Arial"/>
        </w:rPr>
        <w:t>R</w:t>
      </w:r>
      <w:r w:rsidR="00C331C2" w:rsidRPr="00C331C2">
        <w:rPr>
          <w:rFonts w:ascii="Arial" w:hAnsi="Arial" w:cs="Arial"/>
        </w:rPr>
        <w:t>épublique Française</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rPr>
      </w:pPr>
      <w:r w:rsidRPr="00C331C2">
        <w:rPr>
          <w:rFonts w:ascii="Arial" w:hAnsi="Arial" w:cs="Arial"/>
        </w:rPr>
        <w:t>Département NIEVRE</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4"/>
          <w:szCs w:val="24"/>
        </w:rPr>
      </w:pPr>
      <w:r w:rsidRPr="00C331C2">
        <w:rPr>
          <w:rFonts w:ascii="Arial" w:hAnsi="Arial" w:cs="Arial"/>
          <w:b/>
          <w:bCs/>
          <w:sz w:val="24"/>
          <w:szCs w:val="24"/>
        </w:rPr>
        <w:t>Commune de CHAULGNES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rPr>
      </w:pPr>
    </w:p>
    <w:tbl>
      <w:tblPr>
        <w:tblW w:w="0" w:type="auto"/>
        <w:tblLayout w:type="fixed"/>
        <w:tblLook w:val="0000" w:firstRow="0" w:lastRow="0" w:firstColumn="0" w:lastColumn="0" w:noHBand="0" w:noVBand="0"/>
      </w:tblPr>
      <w:tblGrid>
        <w:gridCol w:w="9072"/>
      </w:tblGrid>
      <w:tr w:rsidR="00C331C2" w:rsidRPr="00C331C2">
        <w:tc>
          <w:tcPr>
            <w:tcW w:w="9072" w:type="dxa"/>
            <w:tcBorders>
              <w:top w:val="nil"/>
              <w:left w:val="nil"/>
              <w:bottom w:val="nil"/>
              <w:right w:val="nil"/>
            </w:tcBorders>
            <w:shd w:val="clear" w:color="auto" w:fill="C4BC96"/>
          </w:tcPr>
          <w:p w:rsidR="00C331C2" w:rsidRPr="00C331C2" w:rsidRDefault="00C331C2" w:rsidP="00C331C2">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8" w:after="238" w:line="240" w:lineRule="auto"/>
              <w:jc w:val="center"/>
              <w:outlineLvl w:val="0"/>
              <w:rPr>
                <w:rFonts w:ascii="Arial" w:hAnsi="Arial" w:cs="Arial"/>
                <w:sz w:val="36"/>
                <w:szCs w:val="36"/>
              </w:rPr>
            </w:pPr>
            <w:r w:rsidRPr="00C331C2">
              <w:rPr>
                <w:rFonts w:ascii="Arial" w:hAnsi="Arial" w:cs="Arial"/>
                <w:sz w:val="36"/>
                <w:szCs w:val="36"/>
              </w:rPr>
              <w:t>Compte rendu de séance</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38" w:line="240" w:lineRule="auto"/>
              <w:jc w:val="center"/>
              <w:rPr>
                <w:rFonts w:ascii="Arial" w:hAnsi="Arial" w:cs="Arial"/>
                <w:sz w:val="36"/>
                <w:szCs w:val="36"/>
              </w:rPr>
            </w:pPr>
            <w:r w:rsidRPr="00C331C2">
              <w:rPr>
                <w:rFonts w:ascii="Arial" w:hAnsi="Arial" w:cs="Arial"/>
                <w:sz w:val="36"/>
                <w:szCs w:val="36"/>
              </w:rPr>
              <w:t>Séance du 23 Septembre 2025</w:t>
            </w:r>
          </w:p>
        </w:tc>
      </w:tr>
    </w:tbl>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color w:val="000000"/>
          <w:sz w:val="20"/>
          <w:szCs w:val="20"/>
        </w:rPr>
      </w:pP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color w:val="000000"/>
          <w:sz w:val="18"/>
          <w:szCs w:val="18"/>
        </w:rPr>
      </w:pP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r w:rsidRPr="00C331C2">
        <w:rPr>
          <w:rFonts w:ascii="Arial" w:hAnsi="Arial" w:cs="Arial"/>
          <w:color w:val="000000"/>
          <w:sz w:val="18"/>
          <w:szCs w:val="18"/>
        </w:rPr>
        <w:t xml:space="preserve">L'an 2025 et le 23 Septembre à 18 heures 15 minutes, le Conseil Municipal de cette Commune, régulièrement convoqué, </w:t>
      </w:r>
      <w:proofErr w:type="gramStart"/>
      <w:r w:rsidRPr="00C331C2">
        <w:rPr>
          <w:rFonts w:ascii="Arial" w:hAnsi="Arial" w:cs="Arial"/>
          <w:color w:val="000000"/>
          <w:sz w:val="18"/>
          <w:szCs w:val="18"/>
        </w:rPr>
        <w:t>s' est</w:t>
      </w:r>
      <w:proofErr w:type="gramEnd"/>
      <w:r w:rsidRPr="00C331C2">
        <w:rPr>
          <w:rFonts w:ascii="Arial" w:hAnsi="Arial" w:cs="Arial"/>
          <w:color w:val="000000"/>
          <w:sz w:val="18"/>
          <w:szCs w:val="18"/>
        </w:rPr>
        <w:t xml:space="preserve"> réuni au nombre prescrit par la loi , dans le lieu habituel de ses séances ,MAIRIE sous la présidence de </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r w:rsidRPr="00C331C2">
        <w:rPr>
          <w:rFonts w:ascii="Arial" w:hAnsi="Arial" w:cs="Arial"/>
          <w:color w:val="000000"/>
          <w:sz w:val="18"/>
          <w:szCs w:val="18"/>
        </w:rPr>
        <w:t xml:space="preserve"> CLEMENÇON Sébastien Maire</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18"/>
          <w:szCs w:val="18"/>
        </w:rPr>
      </w:pP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18"/>
          <w:szCs w:val="18"/>
        </w:rPr>
      </w:pPr>
      <w:r w:rsidRPr="00C331C2">
        <w:rPr>
          <w:rFonts w:ascii="Arial" w:hAnsi="Arial" w:cs="Arial"/>
          <w:b/>
          <w:bCs/>
          <w:color w:val="000000"/>
          <w:sz w:val="18"/>
          <w:szCs w:val="18"/>
          <w:u w:val="single"/>
        </w:rPr>
        <w:t>Présents </w:t>
      </w:r>
      <w:r w:rsidRPr="00C331C2">
        <w:rPr>
          <w:rFonts w:ascii="Arial" w:hAnsi="Arial" w:cs="Arial"/>
          <w:color w:val="000000"/>
          <w:sz w:val="18"/>
          <w:szCs w:val="18"/>
        </w:rPr>
        <w:t>: M. CLEMENÇON Sébastien, Maire</w:t>
      </w:r>
      <w:proofErr w:type="gramStart"/>
      <w:r w:rsidRPr="00C331C2">
        <w:rPr>
          <w:rFonts w:ascii="Arial" w:hAnsi="Arial" w:cs="Arial"/>
          <w:color w:val="000000"/>
          <w:sz w:val="18"/>
          <w:szCs w:val="18"/>
        </w:rPr>
        <w:t>, ,</w:t>
      </w:r>
      <w:proofErr w:type="gramEnd"/>
      <w:r w:rsidRPr="00C331C2">
        <w:rPr>
          <w:rFonts w:ascii="Arial" w:hAnsi="Arial" w:cs="Arial"/>
          <w:color w:val="000000"/>
          <w:sz w:val="18"/>
          <w:szCs w:val="18"/>
        </w:rPr>
        <w:t xml:space="preserve"> Mmes : BUCHETON Dominique, LAFRAGETTE Sylvie, NOUVEAU Béatrice, OÏ Christine, PIFFAULT Sylvie, ROBERT Nicole, SAUNIER Françoise, VRINAT Céline, MM : BERNARD Claude, BERNARD Philippe, BOITIER Daniel, HOGARD Stéphane, MINART Thibault, PAUPERT Cyril SEPTIER Jean-Luc,</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18"/>
          <w:szCs w:val="18"/>
        </w:rPr>
      </w:pP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18"/>
          <w:szCs w:val="18"/>
        </w:rPr>
      </w:pPr>
      <w:r w:rsidRPr="00C331C2">
        <w:rPr>
          <w:rFonts w:ascii="Arial" w:hAnsi="Arial" w:cs="Arial"/>
          <w:color w:val="000000"/>
          <w:sz w:val="18"/>
          <w:szCs w:val="18"/>
        </w:rPr>
        <w:t>Excusé(s) ayant donné procuration : Mme LE GALLO Loreleï à Mme VRINAT Céline, M. PENEVEYRE Sylvain à Mme BUCHETON Dominique</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18"/>
          <w:szCs w:val="18"/>
        </w:rPr>
      </w:pPr>
      <w:r w:rsidRPr="00C331C2">
        <w:rPr>
          <w:rFonts w:ascii="Arial" w:hAnsi="Arial" w:cs="Arial"/>
          <w:color w:val="000000"/>
          <w:sz w:val="18"/>
          <w:szCs w:val="18"/>
        </w:rPr>
        <w:t>Excusé(s) : M. FITY Mickaël</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18"/>
          <w:szCs w:val="18"/>
        </w:rPr>
      </w:pP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18"/>
          <w:szCs w:val="18"/>
          <w:u w:val="single"/>
        </w:rPr>
      </w:pPr>
      <w:r w:rsidRPr="00C331C2">
        <w:rPr>
          <w:rFonts w:ascii="Arial" w:hAnsi="Arial" w:cs="Arial"/>
          <w:b/>
          <w:bCs/>
          <w:color w:val="000000"/>
          <w:sz w:val="18"/>
          <w:szCs w:val="18"/>
          <w:u w:val="single"/>
        </w:rPr>
        <w:t>Nombre de membres</w:t>
      </w:r>
    </w:p>
    <w:p w:rsidR="00C331C2" w:rsidRPr="00C331C2" w:rsidRDefault="00C331C2" w:rsidP="00C331C2">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rPr>
          <w:rFonts w:ascii="Arial" w:hAnsi="Arial" w:cs="Arial"/>
          <w:sz w:val="18"/>
          <w:szCs w:val="18"/>
        </w:rPr>
      </w:pPr>
      <w:r w:rsidRPr="00C331C2">
        <w:rPr>
          <w:rFonts w:ascii="Arial" w:hAnsi="Arial" w:cs="Arial"/>
          <w:color w:val="000000"/>
          <w:sz w:val="18"/>
          <w:szCs w:val="18"/>
        </w:rPr>
        <w:t>Afférents au Conseil municipal : 20</w:t>
      </w:r>
    </w:p>
    <w:p w:rsidR="00C331C2" w:rsidRPr="00C331C2" w:rsidRDefault="00C331C2" w:rsidP="00C331C2">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rPr>
          <w:rFonts w:ascii="Arial" w:hAnsi="Arial" w:cs="Arial"/>
          <w:color w:val="000000"/>
          <w:sz w:val="18"/>
          <w:szCs w:val="18"/>
        </w:rPr>
      </w:pPr>
      <w:r w:rsidRPr="00C331C2">
        <w:rPr>
          <w:rFonts w:ascii="Arial" w:hAnsi="Arial" w:cs="Arial"/>
          <w:color w:val="000000"/>
          <w:sz w:val="18"/>
          <w:szCs w:val="18"/>
        </w:rPr>
        <w:t>Présents : 17</w:t>
      </w:r>
    </w:p>
    <w:p w:rsidR="00C331C2" w:rsidRPr="00C331C2" w:rsidRDefault="00C331C2" w:rsidP="00C331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rPr>
          <w:rFonts w:ascii="Arial" w:hAnsi="Arial" w:cs="Arial"/>
          <w:color w:val="000000"/>
          <w:sz w:val="18"/>
          <w:szCs w:val="18"/>
        </w:rPr>
      </w:pP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r w:rsidRPr="00C331C2">
        <w:rPr>
          <w:rFonts w:ascii="Arial" w:hAnsi="Arial" w:cs="Arial"/>
          <w:b/>
          <w:bCs/>
          <w:color w:val="000000"/>
          <w:sz w:val="18"/>
          <w:szCs w:val="18"/>
          <w:u w:val="single"/>
        </w:rPr>
        <w:t>Date de la convocation</w:t>
      </w:r>
      <w:r w:rsidRPr="00C331C2">
        <w:rPr>
          <w:rFonts w:ascii="Arial" w:hAnsi="Arial" w:cs="Arial"/>
          <w:color w:val="000000"/>
          <w:sz w:val="18"/>
          <w:szCs w:val="18"/>
        </w:rPr>
        <w:t xml:space="preserve"> : 16/09/2025</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18"/>
          <w:szCs w:val="18"/>
        </w:rPr>
      </w:pPr>
      <w:r w:rsidRPr="00C331C2">
        <w:rPr>
          <w:rFonts w:ascii="Arial" w:hAnsi="Arial" w:cs="Arial"/>
          <w:b/>
          <w:bCs/>
          <w:color w:val="000000"/>
          <w:sz w:val="18"/>
          <w:szCs w:val="18"/>
          <w:u w:val="single"/>
        </w:rPr>
        <w:t>Date d'affichage</w:t>
      </w:r>
      <w:r w:rsidRPr="00C331C2">
        <w:rPr>
          <w:rFonts w:ascii="Arial" w:hAnsi="Arial" w:cs="Arial"/>
          <w:color w:val="000000"/>
          <w:sz w:val="18"/>
          <w:szCs w:val="18"/>
        </w:rPr>
        <w:t xml:space="preserve"> : 16/09/2025</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18"/>
          <w:szCs w:val="18"/>
        </w:rPr>
      </w:pP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18"/>
          <w:szCs w:val="18"/>
        </w:rPr>
      </w:pP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sz w:val="18"/>
          <w:szCs w:val="18"/>
        </w:rPr>
      </w:pPr>
      <w:r w:rsidRPr="00C331C2">
        <w:rPr>
          <w:rFonts w:ascii="Arial" w:hAnsi="Arial" w:cs="Arial"/>
          <w:b/>
          <w:bCs/>
          <w:color w:val="000000"/>
          <w:sz w:val="18"/>
          <w:szCs w:val="18"/>
          <w:u w:val="single"/>
        </w:rPr>
        <w:t>A été nommé(e) secrétaire</w:t>
      </w:r>
      <w:r w:rsidRPr="00C331C2">
        <w:rPr>
          <w:rFonts w:ascii="Arial" w:hAnsi="Arial" w:cs="Arial"/>
          <w:color w:val="000000"/>
          <w:sz w:val="18"/>
          <w:szCs w:val="18"/>
        </w:rPr>
        <w:t> : Mme LAFRAGETTE Sylvie</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18"/>
          <w:szCs w:val="18"/>
        </w:rPr>
      </w:pPr>
    </w:p>
    <w:p w:rsid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color w:val="000000"/>
          <w:sz w:val="18"/>
          <w:szCs w:val="18"/>
          <w:u w:val="single"/>
        </w:rPr>
      </w:pPr>
      <w:r w:rsidRPr="00C331C2">
        <w:rPr>
          <w:rFonts w:ascii="Arial" w:hAnsi="Arial" w:cs="Arial"/>
          <w:b/>
          <w:bCs/>
          <w:color w:val="000000"/>
          <w:sz w:val="18"/>
          <w:szCs w:val="18"/>
          <w:u w:val="single"/>
        </w:rPr>
        <w:t>Objet(s) des délibérations</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18"/>
          <w:szCs w:val="18"/>
          <w:u w:val="single"/>
        </w:rPr>
      </w:pP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18"/>
          <w:szCs w:val="18"/>
        </w:rPr>
      </w:pPr>
    </w:p>
    <w:p w:rsid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color w:val="000000"/>
          <w:sz w:val="20"/>
          <w:szCs w:val="20"/>
        </w:rPr>
      </w:pPr>
      <w:r w:rsidRPr="00C331C2">
        <w:rPr>
          <w:rFonts w:ascii="Arial" w:hAnsi="Arial" w:cs="Arial"/>
          <w:b/>
          <w:bCs/>
          <w:color w:val="000000"/>
          <w:sz w:val="20"/>
          <w:szCs w:val="20"/>
        </w:rPr>
        <w:t>SOMMAIRE</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sz w:val="20"/>
          <w:szCs w:val="20"/>
        </w:rPr>
      </w:pP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18"/>
          <w:szCs w:val="18"/>
        </w:rPr>
      </w:pPr>
    </w:p>
    <w:p w:rsidR="00C331C2" w:rsidRPr="00FF11B1"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FF11B1">
        <w:rPr>
          <w:rFonts w:ascii="Arial" w:hAnsi="Arial" w:cs="Arial"/>
          <w:b/>
          <w:color w:val="000000"/>
          <w:sz w:val="18"/>
          <w:szCs w:val="18"/>
        </w:rPr>
        <w:t xml:space="preserve">AVIS CONFORME SUR LA CARTOGRAPHIE DES ZONES D'ACCELERATION DES ENERGIES RENOUVELABLES - 2025_CM026 </w:t>
      </w:r>
    </w:p>
    <w:p w:rsidR="00C331C2" w:rsidRPr="00FF11B1"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FF11B1">
        <w:rPr>
          <w:rFonts w:ascii="Arial" w:hAnsi="Arial" w:cs="Arial"/>
          <w:b/>
          <w:color w:val="000000"/>
          <w:sz w:val="18"/>
          <w:szCs w:val="18"/>
        </w:rPr>
        <w:t xml:space="preserve">DECISION MODIFICATIVE N°1 - 2025_CM027 </w:t>
      </w:r>
    </w:p>
    <w:p w:rsidR="00C331C2" w:rsidRPr="00FF11B1"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FF11B1">
        <w:rPr>
          <w:rFonts w:ascii="Arial" w:hAnsi="Arial" w:cs="Arial"/>
          <w:b/>
          <w:color w:val="000000"/>
          <w:sz w:val="18"/>
          <w:szCs w:val="18"/>
        </w:rPr>
        <w:t xml:space="preserve">APPROBATION DU PLAN DE GESTION FORESTIER COMMUNAL - 2025_CM028 </w:t>
      </w:r>
    </w:p>
    <w:p w:rsidR="00C331C2" w:rsidRPr="00FF11B1"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FF11B1">
        <w:rPr>
          <w:rFonts w:ascii="Arial" w:hAnsi="Arial" w:cs="Arial"/>
          <w:b/>
          <w:color w:val="000000"/>
          <w:sz w:val="18"/>
          <w:szCs w:val="18"/>
        </w:rPr>
        <w:t xml:space="preserve">APPLICATION AU REGIME FORESTIER : AJOUT DE PARCELLES CADASTREES - 2025_CM029 </w:t>
      </w:r>
    </w:p>
    <w:p w:rsidR="00C331C2" w:rsidRPr="00FF11B1"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FF11B1">
        <w:rPr>
          <w:rFonts w:ascii="Arial" w:hAnsi="Arial" w:cs="Arial"/>
          <w:b/>
          <w:color w:val="000000"/>
          <w:sz w:val="18"/>
          <w:szCs w:val="18"/>
        </w:rPr>
        <w:t xml:space="preserve">DISSOLUTION DE L'ASSOCIATION FONCIERE DE REMBREMENT (AFR) DE CHAULGNES, PARIGNY-LES-VAUX, POUGUES-LES-EAUX ET VARENNES-VAUZELLES - 2025_CM030 </w:t>
      </w:r>
    </w:p>
    <w:p w:rsidR="00C331C2" w:rsidRPr="00FF11B1"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FF11B1">
        <w:rPr>
          <w:rFonts w:ascii="Arial" w:hAnsi="Arial" w:cs="Arial"/>
          <w:b/>
          <w:color w:val="000000"/>
          <w:sz w:val="18"/>
          <w:szCs w:val="18"/>
        </w:rPr>
        <w:t xml:space="preserve">AVENANT N°2 MARCHE DE MAÎTRISE D'OEUVRE RENOVATION DU CAFE CARRER - SARL LMN ARCHITECTES - 2025_CM031 </w:t>
      </w:r>
    </w:p>
    <w:p w:rsidR="00C331C2" w:rsidRPr="00FF11B1"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FF11B1">
        <w:rPr>
          <w:rFonts w:ascii="Arial" w:hAnsi="Arial" w:cs="Arial"/>
          <w:b/>
          <w:color w:val="000000"/>
          <w:sz w:val="18"/>
          <w:szCs w:val="18"/>
        </w:rPr>
        <w:t xml:space="preserve">AVENANT N°2 CONVENTION RELATIVE A L'INSTRUCTION DES AUTORISATIONS D'URBANISME AVEC NIEVRE INGENIERIE - 2025_CM032 </w:t>
      </w:r>
    </w:p>
    <w:p w:rsidR="00C331C2" w:rsidRPr="00FF11B1"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FF11B1">
        <w:rPr>
          <w:rFonts w:ascii="Arial" w:hAnsi="Arial" w:cs="Arial"/>
          <w:b/>
          <w:color w:val="000000"/>
          <w:sz w:val="18"/>
          <w:szCs w:val="18"/>
        </w:rPr>
        <w:t xml:space="preserve">MODIFICATION RIFSEEP (REGIME INDEMNITAIRE TENANT COMPTE DES FONCTIONS, SUJETIONS, DE L'EXPERTISE ET DE L'ENGAGEMENT PROFESSIONNEL - 2025_CM033 </w:t>
      </w:r>
    </w:p>
    <w:p w:rsidR="00C331C2" w:rsidRPr="00FF11B1"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8"/>
          <w:szCs w:val="18"/>
        </w:rPr>
      </w:pPr>
      <w:r w:rsidRPr="00FF11B1">
        <w:rPr>
          <w:rFonts w:ascii="Arial" w:hAnsi="Arial" w:cs="Arial"/>
          <w:b/>
          <w:color w:val="000000"/>
          <w:sz w:val="18"/>
          <w:szCs w:val="18"/>
        </w:rPr>
        <w:t xml:space="preserve">RACCORDEMENT AU RESEAU D'ASSAINISSEMENT COLLECTIF HAMEAU D'EUGNES - ACQUISITION D'UNE PARCELLE DE TERRAIN POUR L'IMPLANTATION DU POSTE DE RELEVAGE - 2025_CM034 </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18"/>
          <w:szCs w:val="18"/>
        </w:rPr>
      </w:pP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sz w:val="18"/>
          <w:szCs w:val="18"/>
        </w:rPr>
      </w:pP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sz w:val="20"/>
          <w:szCs w:val="18"/>
        </w:rPr>
      </w:pPr>
      <w:r w:rsidRPr="00C331C2">
        <w:rPr>
          <w:rFonts w:ascii="Arial" w:hAnsi="Arial" w:cs="Arial"/>
          <w:b/>
          <w:color w:val="000000"/>
          <w:sz w:val="20"/>
          <w:szCs w:val="18"/>
        </w:rPr>
        <w:t>AVIS CONFORME SUR LA CARTOGRAPHIE DES ZONES D'ACCELERATION DES ENERGIES RENOUVELABLES</w:t>
      </w:r>
    </w:p>
    <w:p w:rsid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color w:val="000000"/>
          <w:sz w:val="20"/>
          <w:szCs w:val="18"/>
        </w:rPr>
      </w:pPr>
      <w:proofErr w:type="gramStart"/>
      <w:r w:rsidRPr="00C331C2">
        <w:rPr>
          <w:rFonts w:ascii="Arial" w:hAnsi="Arial" w:cs="Arial"/>
          <w:b/>
          <w:color w:val="000000"/>
          <w:sz w:val="20"/>
          <w:szCs w:val="18"/>
        </w:rPr>
        <w:t>réf</w:t>
      </w:r>
      <w:proofErr w:type="gramEnd"/>
      <w:r w:rsidRPr="00C331C2">
        <w:rPr>
          <w:rFonts w:ascii="Arial" w:hAnsi="Arial" w:cs="Arial"/>
          <w:b/>
          <w:color w:val="000000"/>
          <w:sz w:val="20"/>
          <w:szCs w:val="18"/>
        </w:rPr>
        <w:t xml:space="preserve"> : 2025_CM026</w:t>
      </w:r>
    </w:p>
    <w:p w:rsidR="0016195A" w:rsidRPr="00C331C2"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sz w:val="20"/>
          <w:szCs w:val="18"/>
        </w:rPr>
      </w:pPr>
    </w:p>
    <w:p w:rsidR="00C331C2" w:rsidRP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 xml:space="preserve">Vu la Loi n°2023-175 du 10 mars 2023 relative à l'accélération de la production d'énergies </w:t>
      </w:r>
      <w:r w:rsidRPr="00C331C2">
        <w:rPr>
          <w:rFonts w:ascii="Arial" w:hAnsi="Arial" w:cs="Arial"/>
          <w:szCs w:val="20"/>
        </w:rPr>
        <w:lastRenderedPageBreak/>
        <w:t>renouvelables, notamment son article 15,</w:t>
      </w:r>
    </w:p>
    <w:p w:rsidR="00C331C2" w:rsidRP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Monsieur le Maire rappelle que les zones d'accélérations avaient été définies par délibération du conseil municipal du 19 décembre 2023 suite à la concertation publique réalisée par un dossier d'information mis à disposition du public du 04 au 16 d</w:t>
      </w:r>
      <w:r w:rsidR="0016195A">
        <w:rPr>
          <w:rFonts w:ascii="Arial" w:hAnsi="Arial" w:cs="Arial"/>
          <w:szCs w:val="20"/>
        </w:rPr>
        <w:t>é</w:t>
      </w:r>
      <w:r w:rsidRPr="00C331C2">
        <w:rPr>
          <w:rFonts w:ascii="Arial" w:hAnsi="Arial" w:cs="Arial"/>
          <w:szCs w:val="20"/>
        </w:rPr>
        <w:t>cembre 2023.</w:t>
      </w:r>
    </w:p>
    <w:p w:rsidR="00C331C2" w:rsidRP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Elles ont ensuite été transmises au référent préfectoral unique à l'instruction des projets de développement des énergies renouvelables et des projets industriels nécessaires à la transition énergétique puis au Comité Régional de l'Energie (CRE) le 15 mars 2025.</w:t>
      </w:r>
    </w:p>
    <w:p w:rsidR="00C331C2" w:rsidRPr="00C331C2" w:rsidRDefault="00C331C2" w:rsidP="00C331C2">
      <w:pPr>
        <w:widowControl w:val="0"/>
        <w:autoSpaceDE w:val="0"/>
        <w:autoSpaceDN w:val="0"/>
        <w:adjustRightInd w:val="0"/>
        <w:spacing w:after="0" w:line="240" w:lineRule="auto"/>
        <w:jc w:val="both"/>
        <w:rPr>
          <w:rFonts w:ascii="Arial" w:hAnsi="Arial" w:cs="Arial"/>
          <w:szCs w:val="20"/>
        </w:rPr>
      </w:pPr>
    </w:p>
    <w:p w:rsidR="00C331C2" w:rsidRP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 xml:space="preserve">Monsieur le Maire précise que le Comité Régional de l'Energie du 13 mai 2025 </w:t>
      </w:r>
      <w:r w:rsidR="0016195A">
        <w:rPr>
          <w:rFonts w:ascii="Arial" w:hAnsi="Arial" w:cs="Arial"/>
          <w:szCs w:val="20"/>
        </w:rPr>
        <w:t xml:space="preserve">a </w:t>
      </w:r>
      <w:r w:rsidRPr="00C331C2">
        <w:rPr>
          <w:rFonts w:ascii="Arial" w:hAnsi="Arial" w:cs="Arial"/>
          <w:szCs w:val="20"/>
        </w:rPr>
        <w:t xml:space="preserve">fait le constat d'un bilan d'étape de définition des ZAER encourageant grâce au déploiement d'un accompagnement des communes par de multiples acteurs et valide la 2ème vague de définition des ZAER (la première ayant été validée le 22 novembre 2024). </w:t>
      </w:r>
      <w:r w:rsidR="0016195A">
        <w:rPr>
          <w:rFonts w:ascii="Arial" w:hAnsi="Arial" w:cs="Arial"/>
          <w:szCs w:val="20"/>
        </w:rPr>
        <w:t>Le</w:t>
      </w:r>
      <w:r w:rsidRPr="00C331C2">
        <w:rPr>
          <w:rFonts w:ascii="Arial" w:hAnsi="Arial" w:cs="Arial"/>
          <w:szCs w:val="20"/>
        </w:rPr>
        <w:t xml:space="preserve"> référent préfectoral doit prendre un arrêté départemental qui arrête la cartographie des zones d'accélération des énergies renouvelables sur leur territoire. A l'issue de la publication du décret de régionalisation des objectifs de la PPE 3, le CRE se réunira pour donner un avis sur la suffisance des ZAER définies à atteindre les objectifs régionaux.</w:t>
      </w:r>
    </w:p>
    <w:p w:rsidR="00C331C2" w:rsidRPr="00C331C2" w:rsidRDefault="00C331C2" w:rsidP="00C331C2">
      <w:pPr>
        <w:widowControl w:val="0"/>
        <w:autoSpaceDE w:val="0"/>
        <w:autoSpaceDN w:val="0"/>
        <w:adjustRightInd w:val="0"/>
        <w:spacing w:after="0" w:line="240" w:lineRule="auto"/>
        <w:jc w:val="both"/>
        <w:rPr>
          <w:rFonts w:ascii="Arial" w:hAnsi="Arial" w:cs="Arial"/>
          <w:szCs w:val="20"/>
        </w:rPr>
      </w:pPr>
    </w:p>
    <w:p w:rsid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Vu la concertation actée par le Parc naturel régional du Morvan par courrier du 25 avril 2024,</w:t>
      </w:r>
    </w:p>
    <w:p w:rsidR="0016195A" w:rsidRPr="00C331C2" w:rsidRDefault="0016195A" w:rsidP="00C331C2">
      <w:pPr>
        <w:widowControl w:val="0"/>
        <w:autoSpaceDE w:val="0"/>
        <w:autoSpaceDN w:val="0"/>
        <w:adjustRightInd w:val="0"/>
        <w:spacing w:after="0" w:line="240" w:lineRule="auto"/>
        <w:jc w:val="both"/>
        <w:rPr>
          <w:rFonts w:ascii="Arial" w:hAnsi="Arial" w:cs="Arial"/>
          <w:szCs w:val="20"/>
        </w:rPr>
      </w:pPr>
    </w:p>
    <w:p w:rsid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Vu la demande d'avis du PNRM réalisée en date du 29 avril 2024,</w:t>
      </w:r>
    </w:p>
    <w:p w:rsidR="0016195A" w:rsidRPr="00C331C2" w:rsidRDefault="0016195A" w:rsidP="00C331C2">
      <w:pPr>
        <w:widowControl w:val="0"/>
        <w:autoSpaceDE w:val="0"/>
        <w:autoSpaceDN w:val="0"/>
        <w:adjustRightInd w:val="0"/>
        <w:spacing w:after="0" w:line="240" w:lineRule="auto"/>
        <w:jc w:val="both"/>
        <w:rPr>
          <w:rFonts w:ascii="Arial" w:hAnsi="Arial" w:cs="Arial"/>
          <w:szCs w:val="20"/>
        </w:rPr>
      </w:pPr>
    </w:p>
    <w:p w:rsid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Les zones concernées sont les suivantes :</w:t>
      </w:r>
    </w:p>
    <w:p w:rsidR="0016195A" w:rsidRPr="00C331C2" w:rsidRDefault="0016195A" w:rsidP="00C331C2">
      <w:pPr>
        <w:widowControl w:val="0"/>
        <w:autoSpaceDE w:val="0"/>
        <w:autoSpaceDN w:val="0"/>
        <w:adjustRightInd w:val="0"/>
        <w:spacing w:after="0" w:line="240" w:lineRule="auto"/>
        <w:jc w:val="both"/>
        <w:rPr>
          <w:rFonts w:ascii="Arial" w:hAnsi="Arial" w:cs="Arial"/>
          <w:szCs w:val="20"/>
        </w:rPr>
      </w:pPr>
    </w:p>
    <w:p w:rsidR="00C331C2" w:rsidRP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 pour le solaire photovoltaïque au sol : les parcelles cadastrées ZE17 de 5500 m² et ZD164 de 4460 m²</w:t>
      </w:r>
    </w:p>
    <w:p w:rsidR="00C331C2" w:rsidRP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 pour le solaire photovoltaïque sur bâtiment : ensemble des bâtiments sauf l'église</w:t>
      </w:r>
    </w:p>
    <w:p w:rsidR="00C331C2" w:rsidRP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 pour le solaire thermique : ensemble des bâtiments sauf l'église</w:t>
      </w:r>
    </w:p>
    <w:p w:rsidR="00C331C2" w:rsidRP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 pour la biomasse : ensemble de la commune</w:t>
      </w:r>
    </w:p>
    <w:p w:rsidR="00C331C2" w:rsidRPr="00C331C2" w:rsidRDefault="00C331C2" w:rsidP="00C331C2">
      <w:pPr>
        <w:widowControl w:val="0"/>
        <w:autoSpaceDE w:val="0"/>
        <w:autoSpaceDN w:val="0"/>
        <w:adjustRightInd w:val="0"/>
        <w:spacing w:after="0" w:line="240" w:lineRule="auto"/>
        <w:jc w:val="both"/>
        <w:rPr>
          <w:rFonts w:ascii="Arial" w:hAnsi="Arial" w:cs="Arial"/>
          <w:szCs w:val="20"/>
        </w:rPr>
      </w:pPr>
    </w:p>
    <w:p w:rsidR="00C331C2" w:rsidRP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Monsieur le Maire propose au conseil municipal de valider la cartographie des zones d'accélération des énergies renouvelables sur le territoire de la commune et de valider la transmission de la cartographie de ces zones à M. le Secrétaire Général, référent préfectoral unique du département de la Nièvre en vue de son arrêté définitif.</w:t>
      </w:r>
    </w:p>
    <w:p w:rsidR="00C331C2" w:rsidRPr="00C331C2" w:rsidRDefault="00C331C2" w:rsidP="00C331C2">
      <w:pPr>
        <w:widowControl w:val="0"/>
        <w:autoSpaceDE w:val="0"/>
        <w:autoSpaceDN w:val="0"/>
        <w:adjustRightInd w:val="0"/>
        <w:spacing w:after="0" w:line="240" w:lineRule="auto"/>
        <w:jc w:val="both"/>
        <w:rPr>
          <w:rFonts w:ascii="Arial" w:hAnsi="Arial" w:cs="Arial"/>
          <w:sz w:val="16"/>
          <w:szCs w:val="20"/>
        </w:rPr>
      </w:pPr>
    </w:p>
    <w:p w:rsidR="00C331C2" w:rsidRPr="00FF11B1" w:rsidRDefault="00C331C2" w:rsidP="00C331C2">
      <w:pPr>
        <w:widowControl w:val="0"/>
        <w:autoSpaceDE w:val="0"/>
        <w:autoSpaceDN w:val="0"/>
        <w:adjustRightInd w:val="0"/>
        <w:spacing w:after="0" w:line="240" w:lineRule="auto"/>
        <w:jc w:val="both"/>
        <w:rPr>
          <w:rFonts w:ascii="Arial" w:hAnsi="Arial" w:cs="Arial"/>
          <w:b/>
          <w:szCs w:val="20"/>
        </w:rPr>
      </w:pPr>
      <w:r w:rsidRPr="00FF11B1">
        <w:rPr>
          <w:rFonts w:ascii="Arial" w:hAnsi="Arial" w:cs="Arial"/>
          <w:b/>
          <w:szCs w:val="20"/>
        </w:rPr>
        <w:t>Le Conseil Municipal, après en avoir délibéré, à l'unanimité :</w:t>
      </w:r>
    </w:p>
    <w:p w:rsidR="00C331C2" w:rsidRPr="00C331C2" w:rsidRDefault="00C331C2" w:rsidP="00C331C2">
      <w:pPr>
        <w:widowControl w:val="0"/>
        <w:autoSpaceDE w:val="0"/>
        <w:autoSpaceDN w:val="0"/>
        <w:adjustRightInd w:val="0"/>
        <w:spacing w:after="0" w:line="240" w:lineRule="auto"/>
        <w:jc w:val="both"/>
        <w:rPr>
          <w:rFonts w:ascii="Arial" w:hAnsi="Arial" w:cs="Arial"/>
          <w:sz w:val="14"/>
          <w:szCs w:val="20"/>
        </w:rPr>
      </w:pPr>
    </w:p>
    <w:p w:rsidR="00C331C2" w:rsidRP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 xml:space="preserve">- </w:t>
      </w:r>
      <w:r w:rsidRPr="00FF11B1">
        <w:rPr>
          <w:rFonts w:ascii="Arial" w:hAnsi="Arial" w:cs="Arial"/>
          <w:b/>
          <w:szCs w:val="20"/>
        </w:rPr>
        <w:t>VALIDE</w:t>
      </w:r>
      <w:r w:rsidRPr="00C331C2">
        <w:rPr>
          <w:rFonts w:ascii="Arial" w:hAnsi="Arial" w:cs="Arial"/>
          <w:szCs w:val="20"/>
        </w:rPr>
        <w:t xml:space="preserve"> la cartographie des zones d'accélération des énergies renouvelables sur le territoire de la commune, telle qu'exposée dans la présente délibération et présentée sur les cartes annexées à la présente délibération</w:t>
      </w:r>
    </w:p>
    <w:p w:rsidR="00C331C2" w:rsidRPr="00C331C2" w:rsidRDefault="00C331C2" w:rsidP="00C331C2">
      <w:pPr>
        <w:widowControl w:val="0"/>
        <w:autoSpaceDE w:val="0"/>
        <w:autoSpaceDN w:val="0"/>
        <w:adjustRightInd w:val="0"/>
        <w:spacing w:after="0" w:line="240" w:lineRule="auto"/>
        <w:jc w:val="both"/>
        <w:rPr>
          <w:rFonts w:ascii="Arial" w:hAnsi="Arial" w:cs="Arial"/>
          <w:szCs w:val="20"/>
        </w:rPr>
      </w:pPr>
    </w:p>
    <w:p w:rsidR="00C331C2" w:rsidRP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 xml:space="preserve">- </w:t>
      </w:r>
      <w:r w:rsidRPr="00FF11B1">
        <w:rPr>
          <w:rFonts w:ascii="Arial" w:hAnsi="Arial" w:cs="Arial"/>
          <w:b/>
          <w:szCs w:val="20"/>
        </w:rPr>
        <w:t>VALIDE</w:t>
      </w:r>
      <w:r w:rsidRPr="00C331C2">
        <w:rPr>
          <w:rFonts w:ascii="Arial" w:hAnsi="Arial" w:cs="Arial"/>
          <w:szCs w:val="20"/>
        </w:rPr>
        <w:t xml:space="preserve"> la transmission de la cartographie de ces zones à M le Secrétaire Général, référent préfectoral unique du département de la Nièvre en vue de son arrêté définitif</w:t>
      </w:r>
    </w:p>
    <w:p w:rsidR="00C331C2" w:rsidRPr="00C331C2" w:rsidRDefault="00C331C2" w:rsidP="00C331C2">
      <w:pPr>
        <w:widowControl w:val="0"/>
        <w:autoSpaceDE w:val="0"/>
        <w:autoSpaceDN w:val="0"/>
        <w:adjustRightInd w:val="0"/>
        <w:spacing w:after="0" w:line="240" w:lineRule="auto"/>
        <w:rPr>
          <w:rFonts w:ascii="Arial" w:hAnsi="Arial" w:cs="Arial"/>
          <w:sz w:val="16"/>
          <w:szCs w:val="20"/>
        </w:rPr>
      </w:pPr>
    </w:p>
    <w:p w:rsidR="00C331C2" w:rsidRPr="00FF11B1"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r w:rsidRPr="00FF11B1">
        <w:rPr>
          <w:rFonts w:ascii="Arial" w:hAnsi="Arial" w:cs="Arial"/>
          <w:b/>
          <w:color w:val="000000"/>
          <w:szCs w:val="20"/>
        </w:rPr>
        <w:t xml:space="preserve">A </w:t>
      </w:r>
      <w:proofErr w:type="gramStart"/>
      <w:r w:rsidRPr="00FF11B1">
        <w:rPr>
          <w:rFonts w:ascii="Arial" w:hAnsi="Arial" w:cs="Arial"/>
          <w:b/>
          <w:color w:val="000000"/>
          <w:szCs w:val="20"/>
        </w:rPr>
        <w:t>l'unanimité  (</w:t>
      </w:r>
      <w:proofErr w:type="gramEnd"/>
      <w:r w:rsidRPr="00FF11B1">
        <w:rPr>
          <w:rFonts w:ascii="Arial" w:hAnsi="Arial" w:cs="Arial"/>
          <w:b/>
          <w:color w:val="000000"/>
          <w:szCs w:val="20"/>
        </w:rPr>
        <w:t>pour : 19 contre :  0 abstentions : 0)</w:t>
      </w:r>
    </w:p>
    <w:p w:rsid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r w:rsidRPr="00C331C2">
        <w:rPr>
          <w:rFonts w:ascii="Arial" w:hAnsi="Arial" w:cs="Arial"/>
          <w:noProof/>
          <w:sz w:val="20"/>
          <w:szCs w:val="20"/>
          <w:lang w:eastAsia="fr-FR"/>
        </w:rPr>
        <w:lastRenderedPageBreak/>
        <w:drawing>
          <wp:anchor distT="0" distB="0" distL="0" distR="0" simplePos="0" relativeHeight="251659264" behindDoc="0" locked="0" layoutInCell="1" allowOverlap="1">
            <wp:simplePos x="0" y="0"/>
            <wp:positionH relativeFrom="margin">
              <wp:posOffset>628015</wp:posOffset>
            </wp:positionH>
            <wp:positionV relativeFrom="paragraph">
              <wp:posOffset>3175</wp:posOffset>
            </wp:positionV>
            <wp:extent cx="4495800" cy="295656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0" cy="2956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p>
    <w:p w:rsidR="0016195A"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p>
    <w:p w:rsidR="003E49BE" w:rsidRDefault="003E49BE"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Cs w:val="20"/>
        </w:rPr>
      </w:pPr>
      <w:r w:rsidRPr="00C331C2">
        <w:rPr>
          <w:rFonts w:ascii="Arial" w:hAnsi="Arial" w:cs="Arial"/>
          <w:b/>
          <w:color w:val="000000"/>
          <w:szCs w:val="20"/>
        </w:rPr>
        <w:t>DECISION MODIFICATIVE N°1</w:t>
      </w:r>
    </w:p>
    <w:p w:rsid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Cs w:val="20"/>
        </w:rPr>
      </w:pPr>
      <w:proofErr w:type="gramStart"/>
      <w:r w:rsidRPr="00C331C2">
        <w:rPr>
          <w:rFonts w:ascii="Arial" w:hAnsi="Arial" w:cs="Arial"/>
          <w:b/>
          <w:color w:val="000000"/>
          <w:szCs w:val="20"/>
        </w:rPr>
        <w:t>réf</w:t>
      </w:r>
      <w:proofErr w:type="gramEnd"/>
      <w:r w:rsidRPr="00C331C2">
        <w:rPr>
          <w:rFonts w:ascii="Arial" w:hAnsi="Arial" w:cs="Arial"/>
          <w:b/>
          <w:color w:val="000000"/>
          <w:szCs w:val="20"/>
        </w:rPr>
        <w:t xml:space="preserve"> : 2025_CM027</w:t>
      </w:r>
    </w:p>
    <w:p w:rsidR="0016195A" w:rsidRPr="000C2283" w:rsidRDefault="0016195A"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12"/>
          <w:szCs w:val="20"/>
        </w:rPr>
      </w:pPr>
    </w:p>
    <w:p w:rsid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Monsieur le Maire informe l'assemblée qu'il est indispensable de procéder à certains ajustements budgétaires afin de garantir une annulation d'un titre de l'exercice 2024. Ainsi, il convient de créditer la ligne budgétaire correspondante 673 d'un montant de 500 €.</w:t>
      </w:r>
    </w:p>
    <w:p w:rsid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De plus, en raison d'erreurs d'imputations, il est impératif d'affecter des crédits à l'article 6455, relatif à l'assurance du personnel du CIGAC, au chapitre 012 pour un montant de 32 611,27 €. Cette démarche vise à réaffecter correctement la dépense sur le chapitre approprié, à savoir la masse salariale.</w:t>
      </w:r>
    </w:p>
    <w:p w:rsidR="00C331C2" w:rsidRP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Egalement, il est nécessaire de réimputer les frais de maîtrise d'</w:t>
      </w:r>
      <w:proofErr w:type="spellStart"/>
      <w:r w:rsidRPr="00C331C2">
        <w:rPr>
          <w:rFonts w:ascii="Arial" w:hAnsi="Arial" w:cs="Arial"/>
          <w:szCs w:val="20"/>
        </w:rPr>
        <w:t>oeuvre</w:t>
      </w:r>
      <w:proofErr w:type="spellEnd"/>
      <w:r w:rsidRPr="00C331C2">
        <w:rPr>
          <w:rFonts w:ascii="Arial" w:hAnsi="Arial" w:cs="Arial"/>
          <w:szCs w:val="20"/>
        </w:rPr>
        <w:t xml:space="preserve"> et d'études concernant la rénovation du Café Carrer en investissement sur le compte 2313 au lieu du 2031 afin de pouvoir demander le versement du fonds de compensation de TVA pour ces dépenses.</w:t>
      </w:r>
    </w:p>
    <w:p w:rsidR="00C331C2" w:rsidRPr="00C331C2"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Il est proposé au conseil municipal de bien vouloir en délibérer.</w:t>
      </w:r>
    </w:p>
    <w:p w:rsidR="00C331C2" w:rsidRPr="0016195A" w:rsidRDefault="00C331C2" w:rsidP="00C331C2">
      <w:pPr>
        <w:widowControl w:val="0"/>
        <w:autoSpaceDE w:val="0"/>
        <w:autoSpaceDN w:val="0"/>
        <w:adjustRightInd w:val="0"/>
        <w:spacing w:after="0" w:line="240" w:lineRule="auto"/>
        <w:jc w:val="both"/>
        <w:rPr>
          <w:rFonts w:ascii="Arial" w:hAnsi="Arial" w:cs="Arial"/>
          <w:sz w:val="18"/>
          <w:szCs w:val="20"/>
        </w:rPr>
      </w:pPr>
    </w:p>
    <w:p w:rsidR="00C331C2" w:rsidRPr="00FF11B1" w:rsidRDefault="00C331C2" w:rsidP="00C331C2">
      <w:pPr>
        <w:widowControl w:val="0"/>
        <w:autoSpaceDE w:val="0"/>
        <w:autoSpaceDN w:val="0"/>
        <w:adjustRightInd w:val="0"/>
        <w:spacing w:after="0" w:line="240" w:lineRule="auto"/>
        <w:jc w:val="both"/>
        <w:rPr>
          <w:rFonts w:ascii="Arial" w:hAnsi="Arial" w:cs="Arial"/>
          <w:b/>
          <w:szCs w:val="20"/>
        </w:rPr>
      </w:pPr>
      <w:r w:rsidRPr="00FF11B1">
        <w:rPr>
          <w:rFonts w:ascii="Arial" w:hAnsi="Arial" w:cs="Arial"/>
          <w:b/>
          <w:szCs w:val="20"/>
        </w:rPr>
        <w:t>Le Conseil Municipal, après en avoir délibéré, à l'unanimité,</w:t>
      </w:r>
    </w:p>
    <w:p w:rsidR="00C331C2" w:rsidRPr="000C2283" w:rsidRDefault="00C331C2" w:rsidP="00C331C2">
      <w:pPr>
        <w:widowControl w:val="0"/>
        <w:autoSpaceDE w:val="0"/>
        <w:autoSpaceDN w:val="0"/>
        <w:adjustRightInd w:val="0"/>
        <w:spacing w:after="0" w:line="240" w:lineRule="auto"/>
        <w:jc w:val="both"/>
        <w:rPr>
          <w:rFonts w:ascii="Arial" w:hAnsi="Arial" w:cs="Arial"/>
          <w:sz w:val="14"/>
          <w:szCs w:val="20"/>
        </w:rPr>
      </w:pPr>
    </w:p>
    <w:p w:rsidR="000C2283" w:rsidRDefault="00C331C2" w:rsidP="00C331C2">
      <w:pPr>
        <w:widowControl w:val="0"/>
        <w:autoSpaceDE w:val="0"/>
        <w:autoSpaceDN w:val="0"/>
        <w:adjustRightInd w:val="0"/>
        <w:spacing w:after="0" w:line="240" w:lineRule="auto"/>
        <w:jc w:val="both"/>
        <w:rPr>
          <w:rFonts w:ascii="Arial" w:hAnsi="Arial" w:cs="Arial"/>
          <w:szCs w:val="20"/>
        </w:rPr>
      </w:pPr>
      <w:r w:rsidRPr="00C331C2">
        <w:rPr>
          <w:rFonts w:ascii="Arial" w:hAnsi="Arial" w:cs="Arial"/>
          <w:szCs w:val="20"/>
        </w:rPr>
        <w:t xml:space="preserve">- </w:t>
      </w:r>
      <w:r w:rsidRPr="00FF11B1">
        <w:rPr>
          <w:rFonts w:ascii="Arial" w:hAnsi="Arial" w:cs="Arial"/>
          <w:b/>
          <w:szCs w:val="20"/>
        </w:rPr>
        <w:t>APPROUVE</w:t>
      </w:r>
      <w:r w:rsidRPr="00C331C2">
        <w:rPr>
          <w:rFonts w:ascii="Arial" w:hAnsi="Arial" w:cs="Arial"/>
          <w:szCs w:val="20"/>
        </w:rPr>
        <w:t xml:space="preserve"> la décision modificative suivante :</w:t>
      </w:r>
    </w:p>
    <w:tbl>
      <w:tblPr>
        <w:tblW w:w="9099" w:type="dxa"/>
        <w:tblCellMar>
          <w:left w:w="70" w:type="dxa"/>
          <w:right w:w="70" w:type="dxa"/>
        </w:tblCellMar>
        <w:tblLook w:val="04A0" w:firstRow="1" w:lastRow="0" w:firstColumn="1" w:lastColumn="0" w:noHBand="0" w:noVBand="1"/>
      </w:tblPr>
      <w:tblGrid>
        <w:gridCol w:w="3772"/>
        <w:gridCol w:w="1186"/>
        <w:gridCol w:w="1477"/>
        <w:gridCol w:w="1186"/>
        <w:gridCol w:w="1478"/>
      </w:tblGrid>
      <w:tr w:rsidR="00C331C2" w:rsidRPr="00C331C2" w:rsidTr="0016195A">
        <w:trPr>
          <w:trHeight w:val="362"/>
        </w:trPr>
        <w:tc>
          <w:tcPr>
            <w:tcW w:w="9099" w:type="dxa"/>
            <w:gridSpan w:val="5"/>
            <w:tcBorders>
              <w:top w:val="nil"/>
              <w:left w:val="nil"/>
              <w:bottom w:val="nil"/>
              <w:right w:val="nil"/>
            </w:tcBorders>
            <w:shd w:val="clear" w:color="auto" w:fill="auto"/>
            <w:noWrap/>
            <w:vAlign w:val="bottom"/>
            <w:hideMark/>
          </w:tcPr>
          <w:p w:rsidR="0016195A" w:rsidRPr="0016195A" w:rsidRDefault="0016195A" w:rsidP="0016195A">
            <w:pPr>
              <w:spacing w:after="0" w:line="240" w:lineRule="auto"/>
              <w:rPr>
                <w:rFonts w:ascii="Calibri" w:eastAsia="Times New Roman" w:hAnsi="Calibri" w:cs="Calibri"/>
                <w:b/>
                <w:bCs/>
                <w:color w:val="000000"/>
                <w:sz w:val="12"/>
                <w:szCs w:val="28"/>
                <w:lang w:eastAsia="fr-FR"/>
              </w:rPr>
            </w:pPr>
          </w:p>
        </w:tc>
      </w:tr>
      <w:tr w:rsidR="00C331C2" w:rsidRPr="00C331C2" w:rsidTr="0016195A">
        <w:trPr>
          <w:trHeight w:val="289"/>
        </w:trPr>
        <w:tc>
          <w:tcPr>
            <w:tcW w:w="3772" w:type="dxa"/>
            <w:vMerge w:val="restart"/>
            <w:tcBorders>
              <w:top w:val="nil"/>
              <w:left w:val="nil"/>
              <w:bottom w:val="nil"/>
              <w:right w:val="nil"/>
            </w:tcBorders>
            <w:shd w:val="clear" w:color="auto" w:fill="auto"/>
            <w:noWrap/>
            <w:vAlign w:val="center"/>
            <w:hideMark/>
          </w:tcPr>
          <w:p w:rsidR="00C331C2" w:rsidRPr="00C331C2" w:rsidRDefault="00C331C2" w:rsidP="00C331C2">
            <w:pPr>
              <w:spacing w:after="0" w:line="240" w:lineRule="auto"/>
              <w:jc w:val="center"/>
              <w:rPr>
                <w:rFonts w:ascii="Calibri" w:eastAsia="Times New Roman" w:hAnsi="Calibri" w:cs="Calibri"/>
                <w:b/>
                <w:bCs/>
                <w:color w:val="000000"/>
                <w:lang w:eastAsia="fr-FR"/>
              </w:rPr>
            </w:pPr>
            <w:r w:rsidRPr="00C331C2">
              <w:rPr>
                <w:rFonts w:ascii="Calibri" w:eastAsia="Times New Roman" w:hAnsi="Calibri" w:cs="Calibri"/>
                <w:b/>
                <w:bCs/>
                <w:color w:val="000000"/>
                <w:lang w:eastAsia="fr-FR"/>
              </w:rPr>
              <w:t>Désignation</w:t>
            </w:r>
          </w:p>
        </w:tc>
        <w:tc>
          <w:tcPr>
            <w:tcW w:w="2663" w:type="dxa"/>
            <w:gridSpan w:val="2"/>
            <w:tcBorders>
              <w:top w:val="nil"/>
              <w:left w:val="nil"/>
              <w:bottom w:val="nil"/>
              <w:right w:val="nil"/>
            </w:tcBorders>
            <w:shd w:val="clear" w:color="auto" w:fill="auto"/>
            <w:vAlign w:val="center"/>
            <w:hideMark/>
          </w:tcPr>
          <w:p w:rsidR="00C331C2" w:rsidRPr="00C331C2" w:rsidRDefault="00C331C2" w:rsidP="00C331C2">
            <w:pPr>
              <w:spacing w:after="0" w:line="240" w:lineRule="auto"/>
              <w:jc w:val="center"/>
              <w:rPr>
                <w:rFonts w:ascii="Calibri" w:eastAsia="Times New Roman" w:hAnsi="Calibri" w:cs="Calibri"/>
                <w:b/>
                <w:bCs/>
                <w:color w:val="000000"/>
                <w:lang w:eastAsia="fr-FR"/>
              </w:rPr>
            </w:pPr>
            <w:r w:rsidRPr="00C331C2">
              <w:rPr>
                <w:rFonts w:ascii="Calibri" w:eastAsia="Times New Roman" w:hAnsi="Calibri" w:cs="Calibri"/>
                <w:b/>
                <w:bCs/>
                <w:color w:val="000000"/>
                <w:lang w:eastAsia="fr-FR"/>
              </w:rPr>
              <w:t>Dépenses</w:t>
            </w:r>
          </w:p>
        </w:tc>
        <w:tc>
          <w:tcPr>
            <w:tcW w:w="2664" w:type="dxa"/>
            <w:gridSpan w:val="2"/>
            <w:tcBorders>
              <w:top w:val="nil"/>
              <w:left w:val="nil"/>
              <w:bottom w:val="nil"/>
              <w:right w:val="nil"/>
            </w:tcBorders>
            <w:shd w:val="clear" w:color="auto" w:fill="auto"/>
            <w:vAlign w:val="center"/>
            <w:hideMark/>
          </w:tcPr>
          <w:p w:rsidR="00C331C2" w:rsidRPr="00C331C2" w:rsidRDefault="00C331C2" w:rsidP="00C331C2">
            <w:pPr>
              <w:spacing w:after="0" w:line="240" w:lineRule="auto"/>
              <w:jc w:val="center"/>
              <w:rPr>
                <w:rFonts w:ascii="Calibri" w:eastAsia="Times New Roman" w:hAnsi="Calibri" w:cs="Calibri"/>
                <w:b/>
                <w:bCs/>
                <w:color w:val="000000"/>
                <w:lang w:eastAsia="fr-FR"/>
              </w:rPr>
            </w:pPr>
            <w:r w:rsidRPr="00C331C2">
              <w:rPr>
                <w:rFonts w:ascii="Calibri" w:eastAsia="Times New Roman" w:hAnsi="Calibri" w:cs="Calibri"/>
                <w:b/>
                <w:bCs/>
                <w:color w:val="000000"/>
                <w:lang w:eastAsia="fr-FR"/>
              </w:rPr>
              <w:t>Recettes</w:t>
            </w:r>
          </w:p>
        </w:tc>
      </w:tr>
      <w:tr w:rsidR="00C331C2" w:rsidRPr="00C331C2" w:rsidTr="0016195A">
        <w:trPr>
          <w:trHeight w:val="580"/>
        </w:trPr>
        <w:tc>
          <w:tcPr>
            <w:tcW w:w="3772" w:type="dxa"/>
            <w:vMerge/>
            <w:tcBorders>
              <w:top w:val="nil"/>
              <w:left w:val="nil"/>
              <w:bottom w:val="nil"/>
              <w:right w:val="nil"/>
            </w:tcBorders>
            <w:vAlign w:val="center"/>
            <w:hideMark/>
          </w:tcPr>
          <w:p w:rsidR="00C331C2" w:rsidRPr="00C331C2" w:rsidRDefault="00C331C2" w:rsidP="00C331C2">
            <w:pPr>
              <w:spacing w:after="0" w:line="240" w:lineRule="auto"/>
              <w:rPr>
                <w:rFonts w:ascii="Calibri" w:eastAsia="Times New Roman" w:hAnsi="Calibri" w:cs="Calibri"/>
                <w:b/>
                <w:bCs/>
                <w:color w:val="000000"/>
                <w:lang w:eastAsia="fr-FR"/>
              </w:rPr>
            </w:pPr>
          </w:p>
        </w:tc>
        <w:tc>
          <w:tcPr>
            <w:tcW w:w="1186"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center"/>
              <w:rPr>
                <w:rFonts w:ascii="Calibri" w:eastAsia="Times New Roman" w:hAnsi="Calibri" w:cs="Calibri"/>
                <w:b/>
                <w:bCs/>
                <w:color w:val="000000"/>
                <w:lang w:eastAsia="fr-FR"/>
              </w:rPr>
            </w:pPr>
            <w:r w:rsidRPr="00C331C2">
              <w:rPr>
                <w:rFonts w:ascii="Calibri" w:eastAsia="Times New Roman" w:hAnsi="Calibri" w:cs="Calibri"/>
                <w:b/>
                <w:bCs/>
                <w:color w:val="000000"/>
                <w:lang w:eastAsia="fr-FR"/>
              </w:rPr>
              <w:t>Diminution de crédits</w:t>
            </w:r>
          </w:p>
        </w:tc>
        <w:tc>
          <w:tcPr>
            <w:tcW w:w="1477"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center"/>
              <w:rPr>
                <w:rFonts w:ascii="Calibri" w:eastAsia="Times New Roman" w:hAnsi="Calibri" w:cs="Calibri"/>
                <w:b/>
                <w:bCs/>
                <w:color w:val="000000"/>
                <w:lang w:eastAsia="fr-FR"/>
              </w:rPr>
            </w:pPr>
            <w:r w:rsidRPr="00C331C2">
              <w:rPr>
                <w:rFonts w:ascii="Calibri" w:eastAsia="Times New Roman" w:hAnsi="Calibri" w:cs="Calibri"/>
                <w:b/>
                <w:bCs/>
                <w:color w:val="000000"/>
                <w:lang w:eastAsia="fr-FR"/>
              </w:rPr>
              <w:t>Augmentation de crédits</w:t>
            </w:r>
          </w:p>
        </w:tc>
        <w:tc>
          <w:tcPr>
            <w:tcW w:w="1186"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center"/>
              <w:rPr>
                <w:rFonts w:ascii="Calibri" w:eastAsia="Times New Roman" w:hAnsi="Calibri" w:cs="Calibri"/>
                <w:b/>
                <w:bCs/>
                <w:color w:val="000000"/>
                <w:lang w:eastAsia="fr-FR"/>
              </w:rPr>
            </w:pPr>
            <w:r w:rsidRPr="00C331C2">
              <w:rPr>
                <w:rFonts w:ascii="Calibri" w:eastAsia="Times New Roman" w:hAnsi="Calibri" w:cs="Calibri"/>
                <w:b/>
                <w:bCs/>
                <w:color w:val="000000"/>
                <w:lang w:eastAsia="fr-FR"/>
              </w:rPr>
              <w:t>Diminution de crédits</w:t>
            </w:r>
          </w:p>
        </w:tc>
        <w:tc>
          <w:tcPr>
            <w:tcW w:w="1478"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center"/>
              <w:rPr>
                <w:rFonts w:ascii="Calibri" w:eastAsia="Times New Roman" w:hAnsi="Calibri" w:cs="Calibri"/>
                <w:b/>
                <w:bCs/>
                <w:color w:val="000000"/>
                <w:lang w:eastAsia="fr-FR"/>
              </w:rPr>
            </w:pPr>
            <w:r w:rsidRPr="00C331C2">
              <w:rPr>
                <w:rFonts w:ascii="Calibri" w:eastAsia="Times New Roman" w:hAnsi="Calibri" w:cs="Calibri"/>
                <w:b/>
                <w:bCs/>
                <w:color w:val="000000"/>
                <w:lang w:eastAsia="fr-FR"/>
              </w:rPr>
              <w:t>Augmentation de crédits</w:t>
            </w:r>
          </w:p>
        </w:tc>
      </w:tr>
      <w:tr w:rsidR="00C331C2" w:rsidRPr="00C331C2" w:rsidTr="0016195A">
        <w:trPr>
          <w:trHeight w:val="289"/>
        </w:trPr>
        <w:tc>
          <w:tcPr>
            <w:tcW w:w="3772" w:type="dxa"/>
            <w:tcBorders>
              <w:top w:val="nil"/>
              <w:left w:val="nil"/>
              <w:bottom w:val="nil"/>
              <w:right w:val="nil"/>
            </w:tcBorders>
            <w:shd w:val="clear" w:color="000000" w:fill="E7E6E6"/>
            <w:noWrap/>
            <w:vAlign w:val="center"/>
            <w:hideMark/>
          </w:tcPr>
          <w:p w:rsidR="00C331C2" w:rsidRPr="00C331C2" w:rsidRDefault="00C331C2" w:rsidP="00C331C2">
            <w:pPr>
              <w:spacing w:after="0" w:line="240" w:lineRule="auto"/>
              <w:jc w:val="center"/>
              <w:rPr>
                <w:rFonts w:ascii="Calibri" w:eastAsia="Times New Roman" w:hAnsi="Calibri" w:cs="Calibri"/>
                <w:b/>
                <w:bCs/>
                <w:color w:val="000000"/>
                <w:sz w:val="20"/>
                <w:szCs w:val="20"/>
                <w:lang w:eastAsia="fr-FR"/>
              </w:rPr>
            </w:pPr>
            <w:r w:rsidRPr="00C331C2">
              <w:rPr>
                <w:rFonts w:ascii="Calibri" w:eastAsia="Times New Roman" w:hAnsi="Calibri" w:cs="Calibri"/>
                <w:b/>
                <w:bCs/>
                <w:color w:val="000000"/>
                <w:sz w:val="20"/>
                <w:szCs w:val="20"/>
                <w:lang w:eastAsia="fr-FR"/>
              </w:rPr>
              <w:t>FONCTIONNEMENT</w:t>
            </w:r>
          </w:p>
        </w:tc>
        <w:tc>
          <w:tcPr>
            <w:tcW w:w="1186" w:type="dxa"/>
            <w:tcBorders>
              <w:top w:val="nil"/>
              <w:left w:val="nil"/>
              <w:bottom w:val="nil"/>
              <w:right w:val="nil"/>
            </w:tcBorders>
            <w:shd w:val="clear" w:color="000000" w:fill="E7E6E6"/>
            <w:vAlign w:val="center"/>
            <w:hideMark/>
          </w:tcPr>
          <w:p w:rsidR="00C331C2" w:rsidRPr="00C331C2" w:rsidRDefault="00C331C2" w:rsidP="00C331C2">
            <w:pPr>
              <w:spacing w:after="0" w:line="240" w:lineRule="auto"/>
              <w:rPr>
                <w:rFonts w:ascii="Calibri" w:eastAsia="Times New Roman" w:hAnsi="Calibri" w:cs="Calibri"/>
                <w:color w:val="000000"/>
                <w:lang w:eastAsia="fr-FR"/>
              </w:rPr>
            </w:pPr>
            <w:r w:rsidRPr="00C331C2">
              <w:rPr>
                <w:rFonts w:ascii="Calibri" w:eastAsia="Times New Roman" w:hAnsi="Calibri" w:cs="Calibri"/>
                <w:color w:val="000000"/>
                <w:lang w:eastAsia="fr-FR"/>
              </w:rPr>
              <w:t> </w:t>
            </w:r>
          </w:p>
        </w:tc>
        <w:tc>
          <w:tcPr>
            <w:tcW w:w="1477" w:type="dxa"/>
            <w:tcBorders>
              <w:top w:val="nil"/>
              <w:left w:val="nil"/>
              <w:bottom w:val="nil"/>
              <w:right w:val="nil"/>
            </w:tcBorders>
            <w:shd w:val="clear" w:color="000000" w:fill="E7E6E6"/>
            <w:vAlign w:val="center"/>
            <w:hideMark/>
          </w:tcPr>
          <w:p w:rsidR="00C331C2" w:rsidRPr="00C331C2" w:rsidRDefault="00C331C2" w:rsidP="00C331C2">
            <w:pPr>
              <w:spacing w:after="0" w:line="240" w:lineRule="auto"/>
              <w:rPr>
                <w:rFonts w:ascii="Calibri" w:eastAsia="Times New Roman" w:hAnsi="Calibri" w:cs="Calibri"/>
                <w:color w:val="000000"/>
                <w:lang w:eastAsia="fr-FR"/>
              </w:rPr>
            </w:pPr>
            <w:r w:rsidRPr="00C331C2">
              <w:rPr>
                <w:rFonts w:ascii="Calibri" w:eastAsia="Times New Roman" w:hAnsi="Calibri" w:cs="Calibri"/>
                <w:color w:val="000000"/>
                <w:lang w:eastAsia="fr-FR"/>
              </w:rPr>
              <w:t> </w:t>
            </w:r>
          </w:p>
        </w:tc>
        <w:tc>
          <w:tcPr>
            <w:tcW w:w="1186" w:type="dxa"/>
            <w:tcBorders>
              <w:top w:val="nil"/>
              <w:left w:val="nil"/>
              <w:bottom w:val="nil"/>
              <w:right w:val="nil"/>
            </w:tcBorders>
            <w:shd w:val="clear" w:color="000000" w:fill="E7E6E6"/>
            <w:vAlign w:val="center"/>
            <w:hideMark/>
          </w:tcPr>
          <w:p w:rsidR="00C331C2" w:rsidRPr="00C331C2" w:rsidRDefault="00C331C2" w:rsidP="00C331C2">
            <w:pPr>
              <w:spacing w:after="0" w:line="240" w:lineRule="auto"/>
              <w:rPr>
                <w:rFonts w:ascii="Calibri" w:eastAsia="Times New Roman" w:hAnsi="Calibri" w:cs="Calibri"/>
                <w:color w:val="000000"/>
                <w:lang w:eastAsia="fr-FR"/>
              </w:rPr>
            </w:pPr>
            <w:r w:rsidRPr="00C331C2">
              <w:rPr>
                <w:rFonts w:ascii="Calibri" w:eastAsia="Times New Roman" w:hAnsi="Calibri" w:cs="Calibri"/>
                <w:color w:val="000000"/>
                <w:lang w:eastAsia="fr-FR"/>
              </w:rPr>
              <w:t> </w:t>
            </w:r>
          </w:p>
        </w:tc>
        <w:tc>
          <w:tcPr>
            <w:tcW w:w="1478" w:type="dxa"/>
            <w:tcBorders>
              <w:top w:val="nil"/>
              <w:left w:val="nil"/>
              <w:bottom w:val="nil"/>
              <w:right w:val="nil"/>
            </w:tcBorders>
            <w:shd w:val="clear" w:color="000000" w:fill="E7E6E6"/>
            <w:vAlign w:val="center"/>
            <w:hideMark/>
          </w:tcPr>
          <w:p w:rsidR="00C331C2" w:rsidRPr="00C331C2" w:rsidRDefault="00C331C2" w:rsidP="00C331C2">
            <w:pPr>
              <w:spacing w:after="0" w:line="240" w:lineRule="auto"/>
              <w:rPr>
                <w:rFonts w:ascii="Calibri" w:eastAsia="Times New Roman" w:hAnsi="Calibri" w:cs="Calibri"/>
                <w:color w:val="000000"/>
                <w:lang w:eastAsia="fr-FR"/>
              </w:rPr>
            </w:pPr>
            <w:r w:rsidRPr="00C331C2">
              <w:rPr>
                <w:rFonts w:ascii="Calibri" w:eastAsia="Times New Roman" w:hAnsi="Calibri" w:cs="Calibri"/>
                <w:color w:val="000000"/>
                <w:lang w:eastAsia="fr-FR"/>
              </w:rPr>
              <w:t> </w:t>
            </w:r>
          </w:p>
        </w:tc>
      </w:tr>
      <w:tr w:rsidR="00C331C2" w:rsidRPr="00C331C2" w:rsidTr="0016195A">
        <w:trPr>
          <w:trHeight w:val="289"/>
        </w:trPr>
        <w:tc>
          <w:tcPr>
            <w:tcW w:w="3772" w:type="dxa"/>
            <w:tcBorders>
              <w:top w:val="nil"/>
              <w:left w:val="nil"/>
              <w:bottom w:val="nil"/>
              <w:right w:val="nil"/>
            </w:tcBorders>
            <w:shd w:val="clear" w:color="auto" w:fill="auto"/>
            <w:noWrap/>
            <w:vAlign w:val="center"/>
            <w:hideMark/>
          </w:tcPr>
          <w:p w:rsidR="00C331C2" w:rsidRPr="00C331C2" w:rsidRDefault="00C331C2" w:rsidP="00C331C2">
            <w:pPr>
              <w:spacing w:after="0" w:line="240" w:lineRule="auto"/>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D-615228 : Entretien et réparations sur autres bâtiments</w:t>
            </w:r>
          </w:p>
        </w:tc>
        <w:tc>
          <w:tcPr>
            <w:tcW w:w="1186"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500,00</w:t>
            </w:r>
          </w:p>
        </w:tc>
        <w:tc>
          <w:tcPr>
            <w:tcW w:w="1477"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c>
          <w:tcPr>
            <w:tcW w:w="1186"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c>
          <w:tcPr>
            <w:tcW w:w="1478"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r>
      <w:tr w:rsidR="00C331C2" w:rsidRPr="00C331C2" w:rsidTr="0016195A">
        <w:trPr>
          <w:trHeight w:val="289"/>
        </w:trPr>
        <w:tc>
          <w:tcPr>
            <w:tcW w:w="3772" w:type="dxa"/>
            <w:tcBorders>
              <w:top w:val="nil"/>
              <w:left w:val="nil"/>
              <w:bottom w:val="nil"/>
              <w:right w:val="nil"/>
            </w:tcBorders>
            <w:shd w:val="clear" w:color="auto" w:fill="auto"/>
            <w:noWrap/>
            <w:vAlign w:val="center"/>
            <w:hideMark/>
          </w:tcPr>
          <w:p w:rsidR="00C331C2" w:rsidRPr="00C331C2" w:rsidRDefault="00C331C2" w:rsidP="00C331C2">
            <w:pPr>
              <w:spacing w:after="0" w:line="240" w:lineRule="auto"/>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D-6161 : Primes d'assurances multirisques</w:t>
            </w:r>
          </w:p>
        </w:tc>
        <w:tc>
          <w:tcPr>
            <w:tcW w:w="1186"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32 611,27</w:t>
            </w:r>
          </w:p>
        </w:tc>
        <w:tc>
          <w:tcPr>
            <w:tcW w:w="1477"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c>
          <w:tcPr>
            <w:tcW w:w="1186"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c>
          <w:tcPr>
            <w:tcW w:w="1478"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r>
      <w:tr w:rsidR="00C331C2" w:rsidRPr="00C331C2" w:rsidTr="0016195A">
        <w:trPr>
          <w:trHeight w:val="289"/>
        </w:trPr>
        <w:tc>
          <w:tcPr>
            <w:tcW w:w="3772" w:type="dxa"/>
            <w:tcBorders>
              <w:top w:val="nil"/>
              <w:left w:val="nil"/>
              <w:bottom w:val="nil"/>
              <w:right w:val="nil"/>
            </w:tcBorders>
            <w:shd w:val="clear" w:color="000000" w:fill="E7E6E6"/>
            <w:noWrap/>
            <w:vAlign w:val="center"/>
            <w:hideMark/>
          </w:tcPr>
          <w:p w:rsidR="00C331C2" w:rsidRPr="00C331C2" w:rsidRDefault="00C331C2" w:rsidP="00C331C2">
            <w:pPr>
              <w:spacing w:after="0" w:line="240" w:lineRule="auto"/>
              <w:rPr>
                <w:rFonts w:ascii="Calibri" w:eastAsia="Times New Roman" w:hAnsi="Calibri" w:cs="Calibri"/>
                <w:b/>
                <w:bCs/>
                <w:color w:val="000000"/>
                <w:sz w:val="20"/>
                <w:szCs w:val="20"/>
                <w:lang w:eastAsia="fr-FR"/>
              </w:rPr>
            </w:pPr>
            <w:r w:rsidRPr="00C331C2">
              <w:rPr>
                <w:rFonts w:ascii="Calibri" w:eastAsia="Times New Roman" w:hAnsi="Calibri" w:cs="Calibri"/>
                <w:b/>
                <w:bCs/>
                <w:color w:val="000000"/>
                <w:sz w:val="20"/>
                <w:szCs w:val="20"/>
                <w:lang w:eastAsia="fr-FR"/>
              </w:rPr>
              <w:t>TOTAL D 011 : Charges à caractère général</w:t>
            </w:r>
          </w:p>
        </w:tc>
        <w:tc>
          <w:tcPr>
            <w:tcW w:w="1186" w:type="dxa"/>
            <w:tcBorders>
              <w:top w:val="nil"/>
              <w:left w:val="nil"/>
              <w:bottom w:val="nil"/>
              <w:right w:val="nil"/>
            </w:tcBorders>
            <w:shd w:val="clear" w:color="000000" w:fill="E7E6E6"/>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33 111,27</w:t>
            </w:r>
          </w:p>
        </w:tc>
        <w:tc>
          <w:tcPr>
            <w:tcW w:w="1477" w:type="dxa"/>
            <w:tcBorders>
              <w:top w:val="nil"/>
              <w:left w:val="nil"/>
              <w:bottom w:val="nil"/>
              <w:right w:val="nil"/>
            </w:tcBorders>
            <w:shd w:val="clear" w:color="000000" w:fill="E7E6E6"/>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c>
          <w:tcPr>
            <w:tcW w:w="1186" w:type="dxa"/>
            <w:tcBorders>
              <w:top w:val="nil"/>
              <w:left w:val="nil"/>
              <w:bottom w:val="nil"/>
              <w:right w:val="nil"/>
            </w:tcBorders>
            <w:shd w:val="clear" w:color="000000" w:fill="E7E6E6"/>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c>
          <w:tcPr>
            <w:tcW w:w="1478" w:type="dxa"/>
            <w:tcBorders>
              <w:top w:val="nil"/>
              <w:left w:val="nil"/>
              <w:bottom w:val="nil"/>
              <w:right w:val="nil"/>
            </w:tcBorders>
            <w:shd w:val="clear" w:color="000000" w:fill="E7E6E6"/>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r>
      <w:tr w:rsidR="00C331C2" w:rsidRPr="00C331C2" w:rsidTr="0016195A">
        <w:trPr>
          <w:trHeight w:val="289"/>
        </w:trPr>
        <w:tc>
          <w:tcPr>
            <w:tcW w:w="3772" w:type="dxa"/>
            <w:tcBorders>
              <w:top w:val="nil"/>
              <w:left w:val="nil"/>
              <w:bottom w:val="nil"/>
              <w:right w:val="nil"/>
            </w:tcBorders>
            <w:shd w:val="clear" w:color="auto" w:fill="auto"/>
            <w:noWrap/>
            <w:vAlign w:val="center"/>
            <w:hideMark/>
          </w:tcPr>
          <w:p w:rsidR="00C331C2" w:rsidRPr="00C331C2" w:rsidRDefault="00C331C2" w:rsidP="00C331C2">
            <w:pPr>
              <w:spacing w:after="0" w:line="240" w:lineRule="auto"/>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D-6455 : Cotisations pour assurance du personnel</w:t>
            </w:r>
          </w:p>
        </w:tc>
        <w:tc>
          <w:tcPr>
            <w:tcW w:w="1186"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c>
          <w:tcPr>
            <w:tcW w:w="1477"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32 611,27</w:t>
            </w:r>
          </w:p>
        </w:tc>
        <w:tc>
          <w:tcPr>
            <w:tcW w:w="1186"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c>
          <w:tcPr>
            <w:tcW w:w="1478"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r>
      <w:tr w:rsidR="00C331C2" w:rsidRPr="00C331C2" w:rsidTr="0016195A">
        <w:trPr>
          <w:trHeight w:val="289"/>
        </w:trPr>
        <w:tc>
          <w:tcPr>
            <w:tcW w:w="3772" w:type="dxa"/>
            <w:tcBorders>
              <w:top w:val="nil"/>
              <w:left w:val="nil"/>
              <w:bottom w:val="nil"/>
              <w:right w:val="nil"/>
            </w:tcBorders>
            <w:shd w:val="clear" w:color="000000" w:fill="E7E6E6"/>
            <w:noWrap/>
            <w:vAlign w:val="center"/>
            <w:hideMark/>
          </w:tcPr>
          <w:p w:rsidR="00C331C2" w:rsidRPr="00C331C2" w:rsidRDefault="00C331C2" w:rsidP="00C331C2">
            <w:pPr>
              <w:spacing w:after="0" w:line="240" w:lineRule="auto"/>
              <w:rPr>
                <w:rFonts w:ascii="Calibri" w:eastAsia="Times New Roman" w:hAnsi="Calibri" w:cs="Calibri"/>
                <w:b/>
                <w:bCs/>
                <w:color w:val="000000"/>
                <w:sz w:val="20"/>
                <w:szCs w:val="20"/>
                <w:lang w:eastAsia="fr-FR"/>
              </w:rPr>
            </w:pPr>
            <w:r w:rsidRPr="00C331C2">
              <w:rPr>
                <w:rFonts w:ascii="Calibri" w:eastAsia="Times New Roman" w:hAnsi="Calibri" w:cs="Calibri"/>
                <w:b/>
                <w:bCs/>
                <w:color w:val="000000"/>
                <w:sz w:val="20"/>
                <w:szCs w:val="20"/>
                <w:lang w:eastAsia="fr-FR"/>
              </w:rPr>
              <w:t>TOTAL D 012 : Charges de personnel et frais assimilés</w:t>
            </w:r>
          </w:p>
        </w:tc>
        <w:tc>
          <w:tcPr>
            <w:tcW w:w="1186" w:type="dxa"/>
            <w:tcBorders>
              <w:top w:val="nil"/>
              <w:left w:val="nil"/>
              <w:bottom w:val="nil"/>
              <w:right w:val="nil"/>
            </w:tcBorders>
            <w:shd w:val="clear" w:color="000000" w:fill="E7E6E6"/>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c>
          <w:tcPr>
            <w:tcW w:w="1477" w:type="dxa"/>
            <w:tcBorders>
              <w:top w:val="nil"/>
              <w:left w:val="nil"/>
              <w:bottom w:val="nil"/>
              <w:right w:val="nil"/>
            </w:tcBorders>
            <w:shd w:val="clear" w:color="000000" w:fill="E7E6E6"/>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32 611,27</w:t>
            </w:r>
          </w:p>
        </w:tc>
        <w:tc>
          <w:tcPr>
            <w:tcW w:w="1186" w:type="dxa"/>
            <w:tcBorders>
              <w:top w:val="nil"/>
              <w:left w:val="nil"/>
              <w:bottom w:val="nil"/>
              <w:right w:val="nil"/>
            </w:tcBorders>
            <w:shd w:val="clear" w:color="000000" w:fill="E7E6E6"/>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c>
          <w:tcPr>
            <w:tcW w:w="1478" w:type="dxa"/>
            <w:tcBorders>
              <w:top w:val="nil"/>
              <w:left w:val="nil"/>
              <w:bottom w:val="nil"/>
              <w:right w:val="nil"/>
            </w:tcBorders>
            <w:shd w:val="clear" w:color="000000" w:fill="E7E6E6"/>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r>
      <w:tr w:rsidR="00C331C2" w:rsidRPr="00C331C2" w:rsidTr="0016195A">
        <w:trPr>
          <w:trHeight w:val="289"/>
        </w:trPr>
        <w:tc>
          <w:tcPr>
            <w:tcW w:w="3772" w:type="dxa"/>
            <w:tcBorders>
              <w:top w:val="nil"/>
              <w:left w:val="nil"/>
              <w:bottom w:val="nil"/>
              <w:right w:val="nil"/>
            </w:tcBorders>
            <w:shd w:val="clear" w:color="auto" w:fill="auto"/>
            <w:noWrap/>
            <w:vAlign w:val="center"/>
            <w:hideMark/>
          </w:tcPr>
          <w:p w:rsidR="00C331C2" w:rsidRPr="00C331C2" w:rsidRDefault="00C331C2" w:rsidP="00C331C2">
            <w:pPr>
              <w:spacing w:after="0" w:line="240" w:lineRule="auto"/>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D-673 : Titres annulés (sur exercices antérieurs)</w:t>
            </w:r>
          </w:p>
        </w:tc>
        <w:tc>
          <w:tcPr>
            <w:tcW w:w="1186"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c>
          <w:tcPr>
            <w:tcW w:w="1477"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500,00</w:t>
            </w:r>
          </w:p>
        </w:tc>
        <w:tc>
          <w:tcPr>
            <w:tcW w:w="1186"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c>
          <w:tcPr>
            <w:tcW w:w="1478" w:type="dxa"/>
            <w:tcBorders>
              <w:top w:val="nil"/>
              <w:left w:val="nil"/>
              <w:bottom w:val="nil"/>
              <w:right w:val="nil"/>
            </w:tcBorders>
            <w:shd w:val="clear" w:color="auto" w:fill="auto"/>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r>
      <w:tr w:rsidR="00C331C2" w:rsidRPr="00C331C2" w:rsidTr="0016195A">
        <w:trPr>
          <w:trHeight w:val="289"/>
        </w:trPr>
        <w:tc>
          <w:tcPr>
            <w:tcW w:w="3772" w:type="dxa"/>
            <w:tcBorders>
              <w:top w:val="nil"/>
              <w:left w:val="nil"/>
              <w:bottom w:val="nil"/>
              <w:right w:val="nil"/>
            </w:tcBorders>
            <w:shd w:val="clear" w:color="000000" w:fill="E7E6E6"/>
            <w:noWrap/>
            <w:vAlign w:val="center"/>
            <w:hideMark/>
          </w:tcPr>
          <w:p w:rsidR="00C331C2" w:rsidRPr="00C331C2" w:rsidRDefault="00C331C2" w:rsidP="00C331C2">
            <w:pPr>
              <w:spacing w:after="0" w:line="240" w:lineRule="auto"/>
              <w:rPr>
                <w:rFonts w:ascii="Calibri" w:eastAsia="Times New Roman" w:hAnsi="Calibri" w:cs="Calibri"/>
                <w:b/>
                <w:bCs/>
                <w:color w:val="000000"/>
                <w:sz w:val="20"/>
                <w:szCs w:val="20"/>
                <w:lang w:eastAsia="fr-FR"/>
              </w:rPr>
            </w:pPr>
            <w:r w:rsidRPr="00C331C2">
              <w:rPr>
                <w:rFonts w:ascii="Calibri" w:eastAsia="Times New Roman" w:hAnsi="Calibri" w:cs="Calibri"/>
                <w:b/>
                <w:bCs/>
                <w:color w:val="000000"/>
                <w:sz w:val="20"/>
                <w:szCs w:val="20"/>
                <w:lang w:eastAsia="fr-FR"/>
              </w:rPr>
              <w:t>TOTAL D 67 : Charges spécifiques</w:t>
            </w:r>
          </w:p>
        </w:tc>
        <w:tc>
          <w:tcPr>
            <w:tcW w:w="1186" w:type="dxa"/>
            <w:tcBorders>
              <w:top w:val="nil"/>
              <w:left w:val="nil"/>
              <w:bottom w:val="nil"/>
              <w:right w:val="nil"/>
            </w:tcBorders>
            <w:shd w:val="clear" w:color="000000" w:fill="E7E6E6"/>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c>
          <w:tcPr>
            <w:tcW w:w="1477" w:type="dxa"/>
            <w:tcBorders>
              <w:top w:val="nil"/>
              <w:left w:val="nil"/>
              <w:bottom w:val="nil"/>
              <w:right w:val="nil"/>
            </w:tcBorders>
            <w:shd w:val="clear" w:color="000000" w:fill="E7E6E6"/>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500,00</w:t>
            </w:r>
          </w:p>
        </w:tc>
        <w:tc>
          <w:tcPr>
            <w:tcW w:w="1186" w:type="dxa"/>
            <w:tcBorders>
              <w:top w:val="nil"/>
              <w:left w:val="nil"/>
              <w:bottom w:val="nil"/>
              <w:right w:val="nil"/>
            </w:tcBorders>
            <w:shd w:val="clear" w:color="000000" w:fill="E7E6E6"/>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c>
          <w:tcPr>
            <w:tcW w:w="1478" w:type="dxa"/>
            <w:tcBorders>
              <w:top w:val="nil"/>
              <w:left w:val="nil"/>
              <w:bottom w:val="nil"/>
              <w:right w:val="nil"/>
            </w:tcBorders>
            <w:shd w:val="clear" w:color="000000" w:fill="E7E6E6"/>
            <w:vAlign w:val="center"/>
            <w:hideMark/>
          </w:tcPr>
          <w:p w:rsidR="00C331C2" w:rsidRPr="00C331C2" w:rsidRDefault="00C331C2" w:rsidP="00C331C2">
            <w:pPr>
              <w:spacing w:after="0" w:line="240" w:lineRule="auto"/>
              <w:jc w:val="right"/>
              <w:rPr>
                <w:rFonts w:ascii="Calibri" w:eastAsia="Times New Roman" w:hAnsi="Calibri" w:cs="Calibri"/>
                <w:color w:val="000000"/>
                <w:sz w:val="20"/>
                <w:szCs w:val="20"/>
                <w:lang w:eastAsia="fr-FR"/>
              </w:rPr>
            </w:pPr>
            <w:r w:rsidRPr="00C331C2">
              <w:rPr>
                <w:rFonts w:ascii="Calibri" w:eastAsia="Times New Roman" w:hAnsi="Calibri" w:cs="Calibri"/>
                <w:color w:val="000000"/>
                <w:sz w:val="20"/>
                <w:szCs w:val="20"/>
                <w:lang w:eastAsia="fr-FR"/>
              </w:rPr>
              <w:t>0,00</w:t>
            </w:r>
          </w:p>
        </w:tc>
      </w:tr>
      <w:tr w:rsidR="00C331C2" w:rsidRPr="00C331C2" w:rsidTr="0016195A">
        <w:trPr>
          <w:trHeight w:val="289"/>
        </w:trPr>
        <w:tc>
          <w:tcPr>
            <w:tcW w:w="3772" w:type="dxa"/>
            <w:tcBorders>
              <w:top w:val="nil"/>
              <w:left w:val="nil"/>
              <w:bottom w:val="nil"/>
              <w:right w:val="nil"/>
            </w:tcBorders>
            <w:shd w:val="clear" w:color="000000" w:fill="D0CECE"/>
            <w:noWrap/>
            <w:vAlign w:val="center"/>
            <w:hideMark/>
          </w:tcPr>
          <w:p w:rsidR="00C331C2" w:rsidRPr="00C331C2" w:rsidRDefault="00C331C2" w:rsidP="00C331C2">
            <w:pPr>
              <w:spacing w:after="0" w:line="240" w:lineRule="auto"/>
              <w:jc w:val="center"/>
              <w:rPr>
                <w:rFonts w:ascii="Calibri" w:eastAsia="Times New Roman" w:hAnsi="Calibri" w:cs="Calibri"/>
                <w:b/>
                <w:bCs/>
                <w:color w:val="000000"/>
                <w:sz w:val="20"/>
                <w:szCs w:val="20"/>
                <w:lang w:eastAsia="fr-FR"/>
              </w:rPr>
            </w:pPr>
            <w:r w:rsidRPr="00C331C2">
              <w:rPr>
                <w:rFonts w:ascii="Calibri" w:eastAsia="Times New Roman" w:hAnsi="Calibri" w:cs="Calibri"/>
                <w:b/>
                <w:bCs/>
                <w:color w:val="000000"/>
                <w:sz w:val="20"/>
                <w:szCs w:val="20"/>
                <w:lang w:eastAsia="fr-FR"/>
              </w:rPr>
              <w:t>Total FONCTIONNEMENT</w:t>
            </w:r>
          </w:p>
        </w:tc>
        <w:tc>
          <w:tcPr>
            <w:tcW w:w="1186" w:type="dxa"/>
            <w:tcBorders>
              <w:top w:val="nil"/>
              <w:left w:val="nil"/>
              <w:bottom w:val="nil"/>
              <w:right w:val="nil"/>
            </w:tcBorders>
            <w:shd w:val="clear" w:color="000000" w:fill="D0CECE"/>
            <w:vAlign w:val="center"/>
            <w:hideMark/>
          </w:tcPr>
          <w:p w:rsidR="00C331C2" w:rsidRPr="00C331C2" w:rsidRDefault="00C331C2" w:rsidP="00C331C2">
            <w:pPr>
              <w:spacing w:after="0" w:line="240" w:lineRule="auto"/>
              <w:jc w:val="right"/>
              <w:rPr>
                <w:rFonts w:ascii="Calibri" w:eastAsia="Times New Roman" w:hAnsi="Calibri" w:cs="Calibri"/>
                <w:b/>
                <w:bCs/>
                <w:color w:val="000000"/>
                <w:sz w:val="20"/>
                <w:szCs w:val="20"/>
                <w:lang w:eastAsia="fr-FR"/>
              </w:rPr>
            </w:pPr>
            <w:r w:rsidRPr="00C331C2">
              <w:rPr>
                <w:rFonts w:ascii="Calibri" w:eastAsia="Times New Roman" w:hAnsi="Calibri" w:cs="Calibri"/>
                <w:b/>
                <w:bCs/>
                <w:color w:val="000000"/>
                <w:sz w:val="20"/>
                <w:szCs w:val="20"/>
                <w:lang w:eastAsia="fr-FR"/>
              </w:rPr>
              <w:t>33 111,27</w:t>
            </w:r>
          </w:p>
        </w:tc>
        <w:tc>
          <w:tcPr>
            <w:tcW w:w="1477" w:type="dxa"/>
            <w:tcBorders>
              <w:top w:val="nil"/>
              <w:left w:val="nil"/>
              <w:bottom w:val="nil"/>
              <w:right w:val="nil"/>
            </w:tcBorders>
            <w:shd w:val="clear" w:color="000000" w:fill="D0CECE"/>
            <w:vAlign w:val="center"/>
            <w:hideMark/>
          </w:tcPr>
          <w:p w:rsidR="00C331C2" w:rsidRPr="00C331C2" w:rsidRDefault="00C331C2" w:rsidP="00C331C2">
            <w:pPr>
              <w:spacing w:after="0" w:line="240" w:lineRule="auto"/>
              <w:jc w:val="right"/>
              <w:rPr>
                <w:rFonts w:ascii="Calibri" w:eastAsia="Times New Roman" w:hAnsi="Calibri" w:cs="Calibri"/>
                <w:b/>
                <w:bCs/>
                <w:color w:val="000000"/>
                <w:sz w:val="20"/>
                <w:szCs w:val="20"/>
                <w:lang w:eastAsia="fr-FR"/>
              </w:rPr>
            </w:pPr>
            <w:r w:rsidRPr="00C331C2">
              <w:rPr>
                <w:rFonts w:ascii="Calibri" w:eastAsia="Times New Roman" w:hAnsi="Calibri" w:cs="Calibri"/>
                <w:b/>
                <w:bCs/>
                <w:color w:val="000000"/>
                <w:sz w:val="20"/>
                <w:szCs w:val="20"/>
                <w:lang w:eastAsia="fr-FR"/>
              </w:rPr>
              <w:t>33 111,27</w:t>
            </w:r>
          </w:p>
        </w:tc>
        <w:tc>
          <w:tcPr>
            <w:tcW w:w="1186" w:type="dxa"/>
            <w:tcBorders>
              <w:top w:val="nil"/>
              <w:left w:val="nil"/>
              <w:bottom w:val="nil"/>
              <w:right w:val="nil"/>
            </w:tcBorders>
            <w:shd w:val="clear" w:color="000000" w:fill="D0CECE"/>
            <w:vAlign w:val="center"/>
            <w:hideMark/>
          </w:tcPr>
          <w:p w:rsidR="00C331C2" w:rsidRPr="00C331C2" w:rsidRDefault="00C331C2" w:rsidP="00C331C2">
            <w:pPr>
              <w:spacing w:after="0" w:line="240" w:lineRule="auto"/>
              <w:jc w:val="right"/>
              <w:rPr>
                <w:rFonts w:ascii="Calibri" w:eastAsia="Times New Roman" w:hAnsi="Calibri" w:cs="Calibri"/>
                <w:b/>
                <w:bCs/>
                <w:color w:val="000000"/>
                <w:sz w:val="20"/>
                <w:szCs w:val="20"/>
                <w:lang w:eastAsia="fr-FR"/>
              </w:rPr>
            </w:pPr>
            <w:r w:rsidRPr="00C331C2">
              <w:rPr>
                <w:rFonts w:ascii="Calibri" w:eastAsia="Times New Roman" w:hAnsi="Calibri" w:cs="Calibri"/>
                <w:b/>
                <w:bCs/>
                <w:color w:val="000000"/>
                <w:sz w:val="20"/>
                <w:szCs w:val="20"/>
                <w:lang w:eastAsia="fr-FR"/>
              </w:rPr>
              <w:t>0,00</w:t>
            </w:r>
          </w:p>
        </w:tc>
        <w:tc>
          <w:tcPr>
            <w:tcW w:w="1478" w:type="dxa"/>
            <w:tcBorders>
              <w:top w:val="nil"/>
              <w:left w:val="nil"/>
              <w:bottom w:val="nil"/>
              <w:right w:val="nil"/>
            </w:tcBorders>
            <w:shd w:val="clear" w:color="000000" w:fill="D0CECE"/>
            <w:vAlign w:val="center"/>
            <w:hideMark/>
          </w:tcPr>
          <w:p w:rsidR="00C331C2" w:rsidRPr="00C331C2" w:rsidRDefault="00C331C2" w:rsidP="00C331C2">
            <w:pPr>
              <w:spacing w:after="0" w:line="240" w:lineRule="auto"/>
              <w:jc w:val="right"/>
              <w:rPr>
                <w:rFonts w:ascii="Calibri" w:eastAsia="Times New Roman" w:hAnsi="Calibri" w:cs="Calibri"/>
                <w:b/>
                <w:bCs/>
                <w:color w:val="000000"/>
                <w:sz w:val="20"/>
                <w:szCs w:val="20"/>
                <w:lang w:eastAsia="fr-FR"/>
              </w:rPr>
            </w:pPr>
            <w:r w:rsidRPr="00C331C2">
              <w:rPr>
                <w:rFonts w:ascii="Calibri" w:eastAsia="Times New Roman" w:hAnsi="Calibri" w:cs="Calibri"/>
                <w:b/>
                <w:bCs/>
                <w:color w:val="000000"/>
                <w:sz w:val="20"/>
                <w:szCs w:val="20"/>
                <w:lang w:eastAsia="fr-FR"/>
              </w:rPr>
              <w:t>0,00</w:t>
            </w:r>
          </w:p>
        </w:tc>
      </w:tr>
      <w:tr w:rsidR="00C331C2" w:rsidRPr="00C331C2" w:rsidTr="0016195A">
        <w:trPr>
          <w:trHeight w:val="289"/>
        </w:trPr>
        <w:tc>
          <w:tcPr>
            <w:tcW w:w="3772" w:type="dxa"/>
            <w:tcBorders>
              <w:top w:val="nil"/>
              <w:left w:val="nil"/>
              <w:bottom w:val="nil"/>
              <w:right w:val="nil"/>
            </w:tcBorders>
            <w:shd w:val="clear" w:color="000000" w:fill="D0CECE"/>
            <w:noWrap/>
            <w:vAlign w:val="center"/>
            <w:hideMark/>
          </w:tcPr>
          <w:p w:rsidR="00C331C2" w:rsidRPr="00C331C2" w:rsidRDefault="00C331C2" w:rsidP="00C331C2">
            <w:pPr>
              <w:spacing w:after="0" w:line="240" w:lineRule="auto"/>
              <w:jc w:val="center"/>
              <w:rPr>
                <w:rFonts w:ascii="Calibri" w:eastAsia="Times New Roman" w:hAnsi="Calibri" w:cs="Calibri"/>
                <w:b/>
                <w:bCs/>
                <w:color w:val="000000"/>
                <w:sz w:val="20"/>
                <w:szCs w:val="20"/>
                <w:lang w:eastAsia="fr-FR"/>
              </w:rPr>
            </w:pPr>
            <w:r w:rsidRPr="00C331C2">
              <w:rPr>
                <w:rFonts w:ascii="Calibri" w:eastAsia="Times New Roman" w:hAnsi="Calibri" w:cs="Calibri"/>
                <w:b/>
                <w:bCs/>
                <w:color w:val="000000"/>
                <w:sz w:val="20"/>
                <w:szCs w:val="20"/>
                <w:lang w:eastAsia="fr-FR"/>
              </w:rPr>
              <w:t>Total Général</w:t>
            </w:r>
          </w:p>
        </w:tc>
        <w:tc>
          <w:tcPr>
            <w:tcW w:w="2663" w:type="dxa"/>
            <w:gridSpan w:val="2"/>
            <w:tcBorders>
              <w:top w:val="nil"/>
              <w:left w:val="nil"/>
              <w:bottom w:val="nil"/>
              <w:right w:val="nil"/>
            </w:tcBorders>
            <w:shd w:val="clear" w:color="000000" w:fill="D0CECE"/>
            <w:vAlign w:val="center"/>
            <w:hideMark/>
          </w:tcPr>
          <w:p w:rsidR="00C331C2" w:rsidRPr="00C331C2" w:rsidRDefault="00C331C2" w:rsidP="00C331C2">
            <w:pPr>
              <w:spacing w:after="0" w:line="240" w:lineRule="auto"/>
              <w:jc w:val="right"/>
              <w:rPr>
                <w:rFonts w:ascii="Calibri" w:eastAsia="Times New Roman" w:hAnsi="Calibri" w:cs="Calibri"/>
                <w:b/>
                <w:bCs/>
                <w:color w:val="000000"/>
                <w:sz w:val="20"/>
                <w:szCs w:val="20"/>
                <w:lang w:eastAsia="fr-FR"/>
              </w:rPr>
            </w:pPr>
            <w:r w:rsidRPr="00C331C2">
              <w:rPr>
                <w:rFonts w:ascii="Calibri" w:eastAsia="Times New Roman" w:hAnsi="Calibri" w:cs="Calibri"/>
                <w:b/>
                <w:bCs/>
                <w:color w:val="000000"/>
                <w:sz w:val="20"/>
                <w:szCs w:val="20"/>
                <w:lang w:eastAsia="fr-FR"/>
              </w:rPr>
              <w:t>0,00</w:t>
            </w:r>
          </w:p>
        </w:tc>
        <w:tc>
          <w:tcPr>
            <w:tcW w:w="2664" w:type="dxa"/>
            <w:gridSpan w:val="2"/>
            <w:tcBorders>
              <w:top w:val="nil"/>
              <w:left w:val="nil"/>
              <w:bottom w:val="nil"/>
              <w:right w:val="nil"/>
            </w:tcBorders>
            <w:shd w:val="clear" w:color="000000" w:fill="D0CECE"/>
            <w:vAlign w:val="center"/>
            <w:hideMark/>
          </w:tcPr>
          <w:p w:rsidR="00C331C2" w:rsidRPr="00C331C2" w:rsidRDefault="00C331C2" w:rsidP="00C331C2">
            <w:pPr>
              <w:spacing w:after="0" w:line="240" w:lineRule="auto"/>
              <w:jc w:val="right"/>
              <w:rPr>
                <w:rFonts w:ascii="Calibri" w:eastAsia="Times New Roman" w:hAnsi="Calibri" w:cs="Calibri"/>
                <w:b/>
                <w:bCs/>
                <w:color w:val="000000"/>
                <w:sz w:val="20"/>
                <w:szCs w:val="20"/>
                <w:lang w:eastAsia="fr-FR"/>
              </w:rPr>
            </w:pPr>
            <w:r w:rsidRPr="00C331C2">
              <w:rPr>
                <w:rFonts w:ascii="Calibri" w:eastAsia="Times New Roman" w:hAnsi="Calibri" w:cs="Calibri"/>
                <w:b/>
                <w:bCs/>
                <w:color w:val="000000"/>
                <w:sz w:val="20"/>
                <w:szCs w:val="20"/>
                <w:lang w:eastAsia="fr-FR"/>
              </w:rPr>
              <w:t>0,00</w:t>
            </w:r>
          </w:p>
        </w:tc>
      </w:tr>
    </w:tbl>
    <w:p w:rsidR="000C2283" w:rsidRDefault="000C2283" w:rsidP="00C331C2">
      <w:pPr>
        <w:widowControl w:val="0"/>
        <w:autoSpaceDE w:val="0"/>
        <w:autoSpaceDN w:val="0"/>
        <w:adjustRightInd w:val="0"/>
        <w:spacing w:after="0" w:line="240" w:lineRule="auto"/>
        <w:rPr>
          <w:rFonts w:ascii="Arial" w:hAnsi="Arial" w:cs="Arial"/>
          <w:sz w:val="20"/>
          <w:szCs w:val="20"/>
        </w:rPr>
      </w:pPr>
    </w:p>
    <w:p w:rsidR="00C331C2" w:rsidRPr="00C331C2" w:rsidRDefault="000C2283" w:rsidP="00C331C2">
      <w:pPr>
        <w:widowControl w:val="0"/>
        <w:autoSpaceDE w:val="0"/>
        <w:autoSpaceDN w:val="0"/>
        <w:adjustRightInd w:val="0"/>
        <w:spacing w:after="0" w:line="240" w:lineRule="auto"/>
        <w:rPr>
          <w:rFonts w:ascii="Arial" w:hAnsi="Arial" w:cs="Arial"/>
          <w:sz w:val="20"/>
          <w:szCs w:val="20"/>
        </w:rPr>
      </w:pPr>
      <w:r w:rsidRPr="00FF11B1">
        <w:rPr>
          <w:rFonts w:ascii="Arial" w:hAnsi="Arial" w:cs="Arial"/>
          <w:b/>
          <w:sz w:val="20"/>
          <w:szCs w:val="20"/>
        </w:rPr>
        <w:lastRenderedPageBreak/>
        <w:t xml:space="preserve">- </w:t>
      </w:r>
      <w:r w:rsidR="00C331C2" w:rsidRPr="00FF11B1">
        <w:rPr>
          <w:rFonts w:ascii="Arial" w:hAnsi="Arial" w:cs="Arial"/>
          <w:b/>
          <w:sz w:val="20"/>
          <w:szCs w:val="20"/>
        </w:rPr>
        <w:t>CHARGE</w:t>
      </w:r>
      <w:r w:rsidR="00C331C2" w:rsidRPr="00C331C2">
        <w:rPr>
          <w:rFonts w:ascii="Arial" w:hAnsi="Arial" w:cs="Arial"/>
          <w:sz w:val="20"/>
          <w:szCs w:val="20"/>
        </w:rPr>
        <w:t xml:space="preserve"> le Maire de signer tout document s'y rapportant</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Pr="00FF11B1"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r w:rsidRPr="00FF11B1">
        <w:rPr>
          <w:rFonts w:ascii="Arial" w:hAnsi="Arial" w:cs="Arial"/>
          <w:b/>
          <w:color w:val="000000"/>
          <w:sz w:val="20"/>
          <w:szCs w:val="20"/>
        </w:rPr>
        <w:t xml:space="preserve">A </w:t>
      </w:r>
      <w:proofErr w:type="gramStart"/>
      <w:r w:rsidRPr="00FF11B1">
        <w:rPr>
          <w:rFonts w:ascii="Arial" w:hAnsi="Arial" w:cs="Arial"/>
          <w:b/>
          <w:color w:val="000000"/>
          <w:sz w:val="20"/>
          <w:szCs w:val="20"/>
        </w:rPr>
        <w:t>l'unanimité  (</w:t>
      </w:r>
      <w:proofErr w:type="gramEnd"/>
      <w:r w:rsidRPr="00FF11B1">
        <w:rPr>
          <w:rFonts w:ascii="Arial" w:hAnsi="Arial" w:cs="Arial"/>
          <w:b/>
          <w:color w:val="000000"/>
          <w:sz w:val="20"/>
          <w:szCs w:val="20"/>
        </w:rPr>
        <w:t>pour : 19 contre :  0 abstentions : 0)</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Pr="00A95236"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r w:rsidRPr="00A95236">
        <w:rPr>
          <w:rFonts w:ascii="Arial" w:hAnsi="Arial" w:cs="Arial"/>
          <w:b/>
          <w:color w:val="000000"/>
          <w:sz w:val="20"/>
          <w:szCs w:val="20"/>
        </w:rPr>
        <w:t>APPROBATION DU PLAN DE GESTION FORESTIER COMMUNAL</w:t>
      </w:r>
    </w:p>
    <w:p w:rsidR="00C331C2" w:rsidRPr="00A95236"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proofErr w:type="gramStart"/>
      <w:r w:rsidRPr="00A95236">
        <w:rPr>
          <w:rFonts w:ascii="Arial" w:hAnsi="Arial" w:cs="Arial"/>
          <w:b/>
          <w:color w:val="000000"/>
          <w:sz w:val="20"/>
          <w:szCs w:val="20"/>
        </w:rPr>
        <w:t>réf</w:t>
      </w:r>
      <w:proofErr w:type="gramEnd"/>
      <w:r w:rsidRPr="00A95236">
        <w:rPr>
          <w:rFonts w:ascii="Arial" w:hAnsi="Arial" w:cs="Arial"/>
          <w:b/>
          <w:color w:val="000000"/>
          <w:sz w:val="20"/>
          <w:szCs w:val="20"/>
        </w:rPr>
        <w:t xml:space="preserve"> : 2025_CM028</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Vu le Code Forestier, en particulier les articles L212-2, L214-5 à 8, L214-10, L214-11 ET l243-</w:t>
      </w:r>
      <w:proofErr w:type="gramStart"/>
      <w:r w:rsidRPr="00C331C2">
        <w:rPr>
          <w:rFonts w:ascii="Arial" w:hAnsi="Arial" w:cs="Arial"/>
          <w:sz w:val="20"/>
          <w:szCs w:val="20"/>
        </w:rPr>
        <w:t>1;</w:t>
      </w:r>
      <w:proofErr w:type="gramEnd"/>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Vu la Charte de la forêt Communale, en particulier les articles 14 à 23</w:t>
      </w:r>
      <w:r w:rsidR="00A95236">
        <w:rPr>
          <w:rFonts w:ascii="Arial" w:hAnsi="Arial" w:cs="Arial"/>
          <w:sz w:val="20"/>
          <w:szCs w:val="20"/>
        </w:rPr>
        <w:t xml:space="preserve"> </w:t>
      </w:r>
      <w:r w:rsidRPr="00C331C2">
        <w:rPr>
          <w:rFonts w:ascii="Arial" w:hAnsi="Arial" w:cs="Arial"/>
          <w:sz w:val="20"/>
          <w:szCs w:val="20"/>
        </w:rPr>
        <w:t>;</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Considérant le document d'aménagement en vigueur pour la forêt communale</w:t>
      </w:r>
      <w:r w:rsidR="00A95236">
        <w:rPr>
          <w:rFonts w:ascii="Arial" w:hAnsi="Arial" w:cs="Arial"/>
          <w:sz w:val="20"/>
          <w:szCs w:val="20"/>
        </w:rPr>
        <w:t xml:space="preserve"> </w:t>
      </w:r>
      <w:r w:rsidRPr="00C331C2">
        <w:rPr>
          <w:rFonts w:ascii="Arial" w:hAnsi="Arial" w:cs="Arial"/>
          <w:sz w:val="20"/>
          <w:szCs w:val="20"/>
        </w:rPr>
        <w:t>;</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Considérant la proposition d'état d'assiette des coupes faites par l'ONF en date du 1er septembre 2025 pour l'exercice 2026 présentée par Madame Dominique BUCHETON, conseillère municipale en charge de la gestion de la forêt communale ;</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bl>
      <w:tblPr>
        <w:tblW w:w="998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416"/>
        <w:gridCol w:w="1441"/>
        <w:gridCol w:w="1580"/>
        <w:gridCol w:w="1985"/>
        <w:gridCol w:w="1618"/>
        <w:gridCol w:w="1947"/>
      </w:tblGrid>
      <w:tr w:rsidR="00C331C2" w:rsidRPr="00C331C2" w:rsidTr="00A95236">
        <w:trPr>
          <w:trHeight w:val="403"/>
        </w:trPr>
        <w:tc>
          <w:tcPr>
            <w:tcW w:w="1416" w:type="dxa"/>
          </w:tcPr>
          <w:p w:rsidR="00C331C2" w:rsidRPr="00C331C2" w:rsidRDefault="00C331C2" w:rsidP="00A95236">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Parcelle ou unité de gestion</w:t>
            </w:r>
          </w:p>
        </w:tc>
        <w:tc>
          <w:tcPr>
            <w:tcW w:w="1441" w:type="dxa"/>
          </w:tcPr>
          <w:p w:rsidR="00C331C2" w:rsidRPr="00C331C2" w:rsidRDefault="00C331C2" w:rsidP="00A95236">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Surface à désigner (ha)</w:t>
            </w:r>
          </w:p>
        </w:tc>
        <w:tc>
          <w:tcPr>
            <w:tcW w:w="1580" w:type="dxa"/>
          </w:tcPr>
          <w:p w:rsidR="00C331C2" w:rsidRPr="00C331C2" w:rsidRDefault="00C331C2" w:rsidP="00A95236">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Type de coupe</w:t>
            </w:r>
          </w:p>
        </w:tc>
        <w:tc>
          <w:tcPr>
            <w:tcW w:w="1985" w:type="dxa"/>
          </w:tcPr>
          <w:p w:rsidR="00C331C2" w:rsidRPr="00C331C2" w:rsidRDefault="00C331C2" w:rsidP="00A95236">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Destination des produits BO/BI/BE (1)</w:t>
            </w:r>
          </w:p>
        </w:tc>
        <w:tc>
          <w:tcPr>
            <w:tcW w:w="1618" w:type="dxa"/>
          </w:tcPr>
          <w:p w:rsidR="00C331C2" w:rsidRPr="00C331C2" w:rsidRDefault="00C331C2" w:rsidP="00A95236">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Année prévue à l'aménagement (2)</w:t>
            </w:r>
          </w:p>
        </w:tc>
        <w:tc>
          <w:tcPr>
            <w:tcW w:w="1947" w:type="dxa"/>
          </w:tcPr>
          <w:p w:rsidR="00C331C2" w:rsidRPr="00C331C2" w:rsidRDefault="00C331C2" w:rsidP="00A95236">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Justifications (3)</w:t>
            </w:r>
          </w:p>
        </w:tc>
      </w:tr>
      <w:tr w:rsidR="00C331C2" w:rsidRPr="00C331C2" w:rsidTr="00A95236">
        <w:trPr>
          <w:trHeight w:val="417"/>
        </w:trPr>
        <w:tc>
          <w:tcPr>
            <w:tcW w:w="1416"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45</w:t>
            </w:r>
          </w:p>
        </w:tc>
        <w:tc>
          <w:tcPr>
            <w:tcW w:w="1441"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c>
          <w:tcPr>
            <w:tcW w:w="1580"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Amélioration</w:t>
            </w:r>
          </w:p>
        </w:tc>
        <w:tc>
          <w:tcPr>
            <w:tcW w:w="1985"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Vente (BO) + délivrance</w:t>
            </w:r>
          </w:p>
        </w:tc>
        <w:tc>
          <w:tcPr>
            <w:tcW w:w="1618"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2022</w:t>
            </w:r>
          </w:p>
        </w:tc>
        <w:tc>
          <w:tcPr>
            <w:tcW w:w="1947"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Cloisonnements + amélioration</w:t>
            </w:r>
          </w:p>
        </w:tc>
      </w:tr>
      <w:tr w:rsidR="00C331C2" w:rsidRPr="00C331C2" w:rsidTr="00A95236">
        <w:trPr>
          <w:trHeight w:val="417"/>
        </w:trPr>
        <w:tc>
          <w:tcPr>
            <w:tcW w:w="1416"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38</w:t>
            </w:r>
          </w:p>
        </w:tc>
        <w:tc>
          <w:tcPr>
            <w:tcW w:w="1441"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c>
          <w:tcPr>
            <w:tcW w:w="1580"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Amélioration</w:t>
            </w:r>
          </w:p>
        </w:tc>
        <w:tc>
          <w:tcPr>
            <w:tcW w:w="1985"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Vente (BO) + délivrance</w:t>
            </w:r>
          </w:p>
        </w:tc>
        <w:tc>
          <w:tcPr>
            <w:tcW w:w="1618"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2021</w:t>
            </w:r>
          </w:p>
        </w:tc>
        <w:tc>
          <w:tcPr>
            <w:tcW w:w="1947"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Cloisonnements + amélioration</w:t>
            </w:r>
          </w:p>
        </w:tc>
      </w:tr>
      <w:tr w:rsidR="00C331C2" w:rsidRPr="00C331C2" w:rsidTr="00A95236">
        <w:trPr>
          <w:trHeight w:val="201"/>
        </w:trPr>
        <w:tc>
          <w:tcPr>
            <w:tcW w:w="1416"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39/41</w:t>
            </w:r>
          </w:p>
        </w:tc>
        <w:tc>
          <w:tcPr>
            <w:tcW w:w="1441"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c>
          <w:tcPr>
            <w:tcW w:w="1580"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Amélioration</w:t>
            </w:r>
          </w:p>
        </w:tc>
        <w:tc>
          <w:tcPr>
            <w:tcW w:w="1985"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Délivrance</w:t>
            </w:r>
          </w:p>
        </w:tc>
        <w:tc>
          <w:tcPr>
            <w:tcW w:w="1618"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2024</w:t>
            </w:r>
          </w:p>
        </w:tc>
        <w:tc>
          <w:tcPr>
            <w:tcW w:w="1947"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Seconde éclaircie</w:t>
            </w:r>
          </w:p>
        </w:tc>
      </w:tr>
      <w:tr w:rsidR="00C331C2" w:rsidRPr="00C331C2" w:rsidTr="00A95236">
        <w:trPr>
          <w:trHeight w:val="201"/>
        </w:trPr>
        <w:tc>
          <w:tcPr>
            <w:tcW w:w="1416"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10/9</w:t>
            </w:r>
          </w:p>
        </w:tc>
        <w:tc>
          <w:tcPr>
            <w:tcW w:w="1441"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c>
          <w:tcPr>
            <w:tcW w:w="1580"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Amélioration</w:t>
            </w:r>
          </w:p>
        </w:tc>
        <w:tc>
          <w:tcPr>
            <w:tcW w:w="1985"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Délivrance</w:t>
            </w:r>
          </w:p>
        </w:tc>
        <w:tc>
          <w:tcPr>
            <w:tcW w:w="1618"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2023/2025</w:t>
            </w:r>
          </w:p>
        </w:tc>
        <w:tc>
          <w:tcPr>
            <w:tcW w:w="1947"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Seconde éclaircie</w:t>
            </w:r>
          </w:p>
        </w:tc>
      </w:tr>
    </w:tbl>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*Pour info, délivrance signifie "délivrance en affouage"</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(1) Destination (vente, délivrance...) des types de produits (BO = Bois d'</w:t>
      </w:r>
      <w:proofErr w:type="spellStart"/>
      <w:r w:rsidRPr="00C331C2">
        <w:rPr>
          <w:rFonts w:ascii="Arial" w:hAnsi="Arial" w:cs="Arial"/>
          <w:sz w:val="20"/>
          <w:szCs w:val="20"/>
        </w:rPr>
        <w:t>oeuvre</w:t>
      </w:r>
      <w:proofErr w:type="spellEnd"/>
      <w:r w:rsidRPr="00C331C2">
        <w:rPr>
          <w:rFonts w:ascii="Arial" w:hAnsi="Arial" w:cs="Arial"/>
          <w:sz w:val="20"/>
          <w:szCs w:val="20"/>
        </w:rPr>
        <w:t>, BI = Bois d'industrie, BE = Bois d'énergie)</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(2) Indiquer la date prévue à l'aménagement ou N.P si la coupe n'est pas prévue à l'aménagement</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(3) Si la coupe proposée n'est pas prévue à l'année 2026 dans l'aménagement, in</w:t>
      </w:r>
      <w:r w:rsidR="00936C15">
        <w:rPr>
          <w:rFonts w:ascii="Arial" w:hAnsi="Arial" w:cs="Arial"/>
          <w:sz w:val="20"/>
          <w:szCs w:val="20"/>
        </w:rPr>
        <w:t>d</w:t>
      </w:r>
      <w:r w:rsidRPr="00C331C2">
        <w:rPr>
          <w:rFonts w:ascii="Arial" w:hAnsi="Arial" w:cs="Arial"/>
          <w:sz w:val="20"/>
          <w:szCs w:val="20"/>
        </w:rPr>
        <w:t>iquer la raison de l'ajout de la coupe</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Elle présente également la destination des coupes de l'état d'assiette de l'exercice 2025/2026, ainsi que les modalités de leur commercialisation comme </w:t>
      </w:r>
      <w:proofErr w:type="gramStart"/>
      <w:r w:rsidRPr="00C331C2">
        <w:rPr>
          <w:rFonts w:ascii="Arial" w:hAnsi="Arial" w:cs="Arial"/>
          <w:sz w:val="20"/>
          <w:szCs w:val="20"/>
        </w:rPr>
        <w:t>suit:</w:t>
      </w:r>
      <w:proofErr w:type="gramEnd"/>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bl>
      <w:tblPr>
        <w:tblW w:w="98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450"/>
        <w:gridCol w:w="2326"/>
        <w:gridCol w:w="2113"/>
        <w:gridCol w:w="1875"/>
        <w:gridCol w:w="2088"/>
      </w:tblGrid>
      <w:tr w:rsidR="00C331C2" w:rsidRPr="00C331C2" w:rsidTr="00A95236">
        <w:trPr>
          <w:trHeight w:val="816"/>
        </w:trPr>
        <w:tc>
          <w:tcPr>
            <w:tcW w:w="1450"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Parcelle</w:t>
            </w:r>
          </w:p>
        </w:tc>
        <w:tc>
          <w:tcPr>
            <w:tcW w:w="2326"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Type de produits</w:t>
            </w:r>
          </w:p>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BO = bois d'</w:t>
            </w:r>
            <w:proofErr w:type="spellStart"/>
            <w:r w:rsidRPr="00C331C2">
              <w:rPr>
                <w:rFonts w:ascii="Arial" w:hAnsi="Arial" w:cs="Arial"/>
                <w:sz w:val="20"/>
                <w:szCs w:val="20"/>
              </w:rPr>
              <w:t>oeuvre</w:t>
            </w:r>
            <w:proofErr w:type="spellEnd"/>
          </w:p>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BI = bois d'industrie</w:t>
            </w:r>
          </w:p>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BE = bois d'énergie</w:t>
            </w:r>
          </w:p>
        </w:tc>
        <w:tc>
          <w:tcPr>
            <w:tcW w:w="2113"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Mode de vente</w:t>
            </w:r>
          </w:p>
        </w:tc>
        <w:tc>
          <w:tcPr>
            <w:tcW w:w="1875"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Mise à disposition des bois</w:t>
            </w:r>
          </w:p>
        </w:tc>
        <w:tc>
          <w:tcPr>
            <w:tcW w:w="2088"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Autre choix (à préciser)</w:t>
            </w:r>
          </w:p>
        </w:tc>
      </w:tr>
      <w:tr w:rsidR="00C331C2" w:rsidRPr="00C331C2" w:rsidTr="00A95236">
        <w:trPr>
          <w:trHeight w:val="405"/>
        </w:trPr>
        <w:tc>
          <w:tcPr>
            <w:tcW w:w="1450"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45</w:t>
            </w:r>
          </w:p>
        </w:tc>
        <w:tc>
          <w:tcPr>
            <w:tcW w:w="2326"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BO/BI/BE</w:t>
            </w:r>
          </w:p>
        </w:tc>
        <w:tc>
          <w:tcPr>
            <w:tcW w:w="2113"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Vente de gré à gré par soumis</w:t>
            </w:r>
            <w:r w:rsidR="00A066BD">
              <w:rPr>
                <w:rFonts w:ascii="Arial" w:hAnsi="Arial" w:cs="Arial"/>
                <w:sz w:val="20"/>
                <w:szCs w:val="20"/>
              </w:rPr>
              <w:t>s</w:t>
            </w:r>
            <w:r w:rsidRPr="00C331C2">
              <w:rPr>
                <w:rFonts w:ascii="Arial" w:hAnsi="Arial" w:cs="Arial"/>
                <w:sz w:val="20"/>
                <w:szCs w:val="20"/>
              </w:rPr>
              <w:t>ion</w:t>
            </w:r>
          </w:p>
        </w:tc>
        <w:tc>
          <w:tcPr>
            <w:tcW w:w="1875"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Bois sur pied</w:t>
            </w:r>
          </w:p>
        </w:tc>
        <w:tc>
          <w:tcPr>
            <w:tcW w:w="2088"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r>
      <w:tr w:rsidR="00C331C2" w:rsidRPr="00C331C2" w:rsidTr="00A95236">
        <w:trPr>
          <w:trHeight w:val="405"/>
        </w:trPr>
        <w:tc>
          <w:tcPr>
            <w:tcW w:w="1450"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38</w:t>
            </w:r>
          </w:p>
        </w:tc>
        <w:tc>
          <w:tcPr>
            <w:tcW w:w="2326"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BO/BI/BE</w:t>
            </w:r>
          </w:p>
        </w:tc>
        <w:tc>
          <w:tcPr>
            <w:tcW w:w="2113"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Vente de gré à gré par soumis</w:t>
            </w:r>
            <w:r w:rsidR="00A066BD">
              <w:rPr>
                <w:rFonts w:ascii="Arial" w:hAnsi="Arial" w:cs="Arial"/>
                <w:sz w:val="20"/>
                <w:szCs w:val="20"/>
              </w:rPr>
              <w:t>s</w:t>
            </w:r>
            <w:r w:rsidRPr="00C331C2">
              <w:rPr>
                <w:rFonts w:ascii="Arial" w:hAnsi="Arial" w:cs="Arial"/>
                <w:sz w:val="20"/>
                <w:szCs w:val="20"/>
              </w:rPr>
              <w:t>ion</w:t>
            </w:r>
          </w:p>
        </w:tc>
        <w:tc>
          <w:tcPr>
            <w:tcW w:w="1875"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Bois sur pied</w:t>
            </w:r>
          </w:p>
        </w:tc>
        <w:tc>
          <w:tcPr>
            <w:tcW w:w="2088"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r>
      <w:tr w:rsidR="00C331C2" w:rsidRPr="00C331C2" w:rsidTr="00A95236">
        <w:trPr>
          <w:trHeight w:val="405"/>
        </w:trPr>
        <w:tc>
          <w:tcPr>
            <w:tcW w:w="1450"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39/41</w:t>
            </w:r>
          </w:p>
        </w:tc>
        <w:tc>
          <w:tcPr>
            <w:tcW w:w="2326"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BI/BE</w:t>
            </w:r>
          </w:p>
        </w:tc>
        <w:tc>
          <w:tcPr>
            <w:tcW w:w="2113"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Délivrance</w:t>
            </w:r>
          </w:p>
        </w:tc>
        <w:tc>
          <w:tcPr>
            <w:tcW w:w="1875"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Bois sur pied</w:t>
            </w:r>
          </w:p>
        </w:tc>
        <w:tc>
          <w:tcPr>
            <w:tcW w:w="2088"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r>
      <w:tr w:rsidR="00C331C2" w:rsidRPr="00C331C2" w:rsidTr="00A95236">
        <w:trPr>
          <w:trHeight w:val="405"/>
        </w:trPr>
        <w:tc>
          <w:tcPr>
            <w:tcW w:w="1450"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10/9</w:t>
            </w:r>
          </w:p>
        </w:tc>
        <w:tc>
          <w:tcPr>
            <w:tcW w:w="2326"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BI/BE</w:t>
            </w:r>
          </w:p>
        </w:tc>
        <w:tc>
          <w:tcPr>
            <w:tcW w:w="2113"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Délivrance</w:t>
            </w:r>
          </w:p>
        </w:tc>
        <w:tc>
          <w:tcPr>
            <w:tcW w:w="1875"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Bois sur pied</w:t>
            </w:r>
          </w:p>
        </w:tc>
        <w:tc>
          <w:tcPr>
            <w:tcW w:w="2088"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r>
      <w:tr w:rsidR="00C331C2" w:rsidRPr="00C331C2" w:rsidTr="00A95236">
        <w:trPr>
          <w:trHeight w:val="405"/>
        </w:trPr>
        <w:tc>
          <w:tcPr>
            <w:tcW w:w="1450"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20</w:t>
            </w:r>
          </w:p>
        </w:tc>
        <w:tc>
          <w:tcPr>
            <w:tcW w:w="2326"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BI/BE</w:t>
            </w:r>
          </w:p>
        </w:tc>
        <w:tc>
          <w:tcPr>
            <w:tcW w:w="2113"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Vente de gré à gré par soumis</w:t>
            </w:r>
            <w:r w:rsidR="00A066BD">
              <w:rPr>
                <w:rFonts w:ascii="Arial" w:hAnsi="Arial" w:cs="Arial"/>
                <w:sz w:val="20"/>
                <w:szCs w:val="20"/>
              </w:rPr>
              <w:t>s</w:t>
            </w:r>
            <w:r w:rsidRPr="00C331C2">
              <w:rPr>
                <w:rFonts w:ascii="Arial" w:hAnsi="Arial" w:cs="Arial"/>
                <w:sz w:val="20"/>
                <w:szCs w:val="20"/>
              </w:rPr>
              <w:t>ion</w:t>
            </w:r>
          </w:p>
        </w:tc>
        <w:tc>
          <w:tcPr>
            <w:tcW w:w="1875"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Bois sur pied</w:t>
            </w:r>
          </w:p>
        </w:tc>
        <w:tc>
          <w:tcPr>
            <w:tcW w:w="2088"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r>
      <w:tr w:rsidR="00C331C2" w:rsidRPr="00C331C2" w:rsidTr="00A95236">
        <w:trPr>
          <w:trHeight w:val="405"/>
        </w:trPr>
        <w:tc>
          <w:tcPr>
            <w:tcW w:w="1450"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25</w:t>
            </w:r>
          </w:p>
        </w:tc>
        <w:tc>
          <w:tcPr>
            <w:tcW w:w="2326"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BO/BI/BE</w:t>
            </w:r>
          </w:p>
        </w:tc>
        <w:tc>
          <w:tcPr>
            <w:tcW w:w="2113"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Vente de gré à gré par soumi</w:t>
            </w:r>
            <w:r w:rsidR="00A066BD">
              <w:rPr>
                <w:rFonts w:ascii="Arial" w:hAnsi="Arial" w:cs="Arial"/>
                <w:sz w:val="20"/>
                <w:szCs w:val="20"/>
              </w:rPr>
              <w:t>s</w:t>
            </w:r>
            <w:r w:rsidRPr="00C331C2">
              <w:rPr>
                <w:rFonts w:ascii="Arial" w:hAnsi="Arial" w:cs="Arial"/>
                <w:sz w:val="20"/>
                <w:szCs w:val="20"/>
              </w:rPr>
              <w:t>sion</w:t>
            </w:r>
          </w:p>
        </w:tc>
        <w:tc>
          <w:tcPr>
            <w:tcW w:w="1875"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Bois sur pied</w:t>
            </w:r>
          </w:p>
        </w:tc>
        <w:tc>
          <w:tcPr>
            <w:tcW w:w="2088"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r>
      <w:tr w:rsidR="00C331C2" w:rsidRPr="00C331C2" w:rsidTr="00A95236">
        <w:trPr>
          <w:trHeight w:val="405"/>
        </w:trPr>
        <w:tc>
          <w:tcPr>
            <w:tcW w:w="1450"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19</w:t>
            </w:r>
          </w:p>
        </w:tc>
        <w:tc>
          <w:tcPr>
            <w:tcW w:w="2326"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BI/BE</w:t>
            </w:r>
          </w:p>
        </w:tc>
        <w:tc>
          <w:tcPr>
            <w:tcW w:w="2113"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Délivrance</w:t>
            </w:r>
          </w:p>
        </w:tc>
        <w:tc>
          <w:tcPr>
            <w:tcW w:w="1875"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Bois sur pied</w:t>
            </w:r>
          </w:p>
        </w:tc>
        <w:tc>
          <w:tcPr>
            <w:tcW w:w="2088"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r>
      <w:tr w:rsidR="00C331C2" w:rsidRPr="00C331C2" w:rsidTr="00A95236">
        <w:trPr>
          <w:trHeight w:val="405"/>
        </w:trPr>
        <w:tc>
          <w:tcPr>
            <w:tcW w:w="1450"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12</w:t>
            </w:r>
          </w:p>
        </w:tc>
        <w:tc>
          <w:tcPr>
            <w:tcW w:w="2326"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BO/BI/BE</w:t>
            </w:r>
          </w:p>
        </w:tc>
        <w:tc>
          <w:tcPr>
            <w:tcW w:w="2113"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Délivrance</w:t>
            </w:r>
          </w:p>
        </w:tc>
        <w:tc>
          <w:tcPr>
            <w:tcW w:w="1875"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Bois sur pied</w:t>
            </w:r>
          </w:p>
        </w:tc>
        <w:tc>
          <w:tcPr>
            <w:tcW w:w="2088"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BO vendu / Reste les houppiers</w:t>
            </w:r>
          </w:p>
        </w:tc>
      </w:tr>
      <w:tr w:rsidR="00C331C2" w:rsidRPr="00C331C2" w:rsidTr="00A95236">
        <w:trPr>
          <w:trHeight w:val="405"/>
        </w:trPr>
        <w:tc>
          <w:tcPr>
            <w:tcW w:w="1450"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42/43</w:t>
            </w:r>
          </w:p>
        </w:tc>
        <w:tc>
          <w:tcPr>
            <w:tcW w:w="2326" w:type="dxa"/>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BI/BE</w:t>
            </w:r>
          </w:p>
        </w:tc>
        <w:tc>
          <w:tcPr>
            <w:tcW w:w="2113"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Délivrance</w:t>
            </w:r>
          </w:p>
        </w:tc>
        <w:tc>
          <w:tcPr>
            <w:tcW w:w="1875"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Bois sur pied</w:t>
            </w:r>
          </w:p>
        </w:tc>
        <w:tc>
          <w:tcPr>
            <w:tcW w:w="2088" w:type="dxa"/>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r>
    </w:tbl>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Pour la délivrance de bois sur pied des bois d'affouage, le conseil municipal désigne 3 garants (bénéficiaires solvables) de la bonne ex</w:t>
      </w:r>
      <w:r w:rsidR="00936C15">
        <w:rPr>
          <w:rFonts w:ascii="Arial" w:hAnsi="Arial" w:cs="Arial"/>
          <w:sz w:val="20"/>
          <w:szCs w:val="20"/>
        </w:rPr>
        <w:t>p</w:t>
      </w:r>
      <w:r w:rsidRPr="00C331C2">
        <w:rPr>
          <w:rFonts w:ascii="Arial" w:hAnsi="Arial" w:cs="Arial"/>
          <w:sz w:val="20"/>
          <w:szCs w:val="20"/>
        </w:rPr>
        <w:t>loitation des bois, conformément aux règles applicables en la matière aux bois vendus en bloc et sur pied : MME Sylvie LAFRAGETTE, MM. Sébastien CLEMENCON - Philippe BERNARD</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Les bois devront également être exploités 18 mois après délivrance des lots Dans le cas contraire, la </w:t>
      </w:r>
      <w:r w:rsidRPr="00C331C2">
        <w:rPr>
          <w:rFonts w:ascii="Arial" w:hAnsi="Arial" w:cs="Arial"/>
          <w:sz w:val="20"/>
          <w:szCs w:val="20"/>
        </w:rPr>
        <w:lastRenderedPageBreak/>
        <w:t>commune se réserve le droit de récupérer la propriété de ceux-ci afin de redistribuer.</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p w:rsidR="00C331C2" w:rsidRPr="00FF11B1" w:rsidRDefault="00C331C2" w:rsidP="00C331C2">
      <w:pPr>
        <w:widowControl w:val="0"/>
        <w:autoSpaceDE w:val="0"/>
        <w:autoSpaceDN w:val="0"/>
        <w:adjustRightInd w:val="0"/>
        <w:spacing w:after="0" w:line="240" w:lineRule="auto"/>
        <w:rPr>
          <w:rFonts w:ascii="Arial" w:hAnsi="Arial" w:cs="Arial"/>
          <w:b/>
          <w:sz w:val="20"/>
          <w:szCs w:val="20"/>
        </w:rPr>
      </w:pPr>
      <w:r w:rsidRPr="00FF11B1">
        <w:rPr>
          <w:rFonts w:ascii="Arial" w:hAnsi="Arial" w:cs="Arial"/>
          <w:b/>
          <w:sz w:val="20"/>
          <w:szCs w:val="20"/>
        </w:rPr>
        <w:t>Le conseil Municipal, après en avoir délibéré, avec 1</w:t>
      </w:r>
      <w:r w:rsidR="00331A84">
        <w:rPr>
          <w:rFonts w:ascii="Arial" w:hAnsi="Arial" w:cs="Arial"/>
          <w:b/>
          <w:sz w:val="20"/>
          <w:szCs w:val="20"/>
        </w:rPr>
        <w:t>7</w:t>
      </w:r>
      <w:r w:rsidRPr="00FF11B1">
        <w:rPr>
          <w:rFonts w:ascii="Arial" w:hAnsi="Arial" w:cs="Arial"/>
          <w:b/>
          <w:sz w:val="20"/>
          <w:szCs w:val="20"/>
        </w:rPr>
        <w:t xml:space="preserve"> voix pour et 2 voix contre,</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 </w:t>
      </w:r>
      <w:r w:rsidRPr="00FF11B1">
        <w:rPr>
          <w:rFonts w:ascii="Arial" w:hAnsi="Arial" w:cs="Arial"/>
          <w:b/>
          <w:sz w:val="20"/>
          <w:szCs w:val="20"/>
        </w:rPr>
        <w:t>APPROUVE</w:t>
      </w:r>
      <w:r w:rsidRPr="00C331C2">
        <w:rPr>
          <w:rFonts w:ascii="Arial" w:hAnsi="Arial" w:cs="Arial"/>
          <w:sz w:val="20"/>
          <w:szCs w:val="20"/>
        </w:rPr>
        <w:t xml:space="preserve"> le plan de gestion forestier pour l'exercice 2025-2026 proposé par l'ONF</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 </w:t>
      </w:r>
      <w:r w:rsidRPr="00FF11B1">
        <w:rPr>
          <w:rFonts w:ascii="Arial" w:hAnsi="Arial" w:cs="Arial"/>
          <w:b/>
          <w:sz w:val="20"/>
          <w:szCs w:val="20"/>
        </w:rPr>
        <w:t>AUTORISE l'ONF</w:t>
      </w:r>
      <w:r w:rsidRPr="00C331C2">
        <w:rPr>
          <w:rFonts w:ascii="Arial" w:hAnsi="Arial" w:cs="Arial"/>
          <w:sz w:val="20"/>
          <w:szCs w:val="20"/>
        </w:rPr>
        <w:t xml:space="preserve"> à enclencher la vente des parcelles désignées dans la liste approuvée</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 </w:t>
      </w:r>
      <w:r w:rsidRPr="00FF11B1">
        <w:rPr>
          <w:rFonts w:ascii="Arial" w:hAnsi="Arial" w:cs="Arial"/>
          <w:b/>
          <w:sz w:val="20"/>
          <w:szCs w:val="20"/>
        </w:rPr>
        <w:t xml:space="preserve">AUTORISE </w:t>
      </w:r>
      <w:r w:rsidRPr="00C331C2">
        <w:rPr>
          <w:rFonts w:ascii="Arial" w:hAnsi="Arial" w:cs="Arial"/>
          <w:sz w:val="20"/>
          <w:szCs w:val="20"/>
        </w:rPr>
        <w:t>le Maire à signer tout document s'y rapportant</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Pr="00FF11B1"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r w:rsidRPr="00FF11B1">
        <w:rPr>
          <w:rFonts w:ascii="Arial" w:hAnsi="Arial" w:cs="Arial"/>
          <w:b/>
          <w:color w:val="000000"/>
          <w:sz w:val="20"/>
          <w:szCs w:val="20"/>
        </w:rPr>
        <w:t>A la majorité (pour : 17 contre :  2 abstentions : 0)</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Pr="00A95236"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r w:rsidRPr="00A95236">
        <w:rPr>
          <w:rFonts w:ascii="Arial" w:hAnsi="Arial" w:cs="Arial"/>
          <w:b/>
          <w:color w:val="000000"/>
          <w:sz w:val="20"/>
          <w:szCs w:val="20"/>
        </w:rPr>
        <w:t>APPLICATION AU REGIME FORESTIER : AJOUT DE PARCELLES CADASTREES</w:t>
      </w:r>
    </w:p>
    <w:p w:rsid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 w:val="20"/>
          <w:szCs w:val="20"/>
        </w:rPr>
      </w:pPr>
      <w:proofErr w:type="gramStart"/>
      <w:r w:rsidRPr="00A95236">
        <w:rPr>
          <w:rFonts w:ascii="Arial" w:hAnsi="Arial" w:cs="Arial"/>
          <w:b/>
          <w:color w:val="000000"/>
          <w:sz w:val="20"/>
          <w:szCs w:val="20"/>
        </w:rPr>
        <w:t>réf</w:t>
      </w:r>
      <w:proofErr w:type="gramEnd"/>
      <w:r w:rsidRPr="00A95236">
        <w:rPr>
          <w:rFonts w:ascii="Arial" w:hAnsi="Arial" w:cs="Arial"/>
          <w:b/>
          <w:color w:val="000000"/>
          <w:sz w:val="20"/>
          <w:szCs w:val="20"/>
        </w:rPr>
        <w:t xml:space="preserve"> : 2025_CM029</w:t>
      </w:r>
    </w:p>
    <w:p w:rsidR="00A95236" w:rsidRPr="00A95236" w:rsidRDefault="00A95236"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Madame Dominique BUCHETON, Conseillère Municipale en charge de l'environnement, informe l'assemblée de la nécessité de délibérer sur la prise d'un arrêté préfectoral permettant aux parcelles cadastrées situées sur le territoire communal de Chaulgnes, telles qu'elles figurent dans le tableau ci-dessous, pour une superficie totale de 1,718 hectares, de bénéficier du régime forestier.</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bl>
      <w:tblPr>
        <w:tblW w:w="9493" w:type="dxa"/>
        <w:tblInd w:w="-8" w:type="dxa"/>
        <w:tblLayout w:type="fixed"/>
        <w:tblCellMar>
          <w:left w:w="51" w:type="dxa"/>
          <w:right w:w="43" w:type="dxa"/>
        </w:tblCellMar>
        <w:tblLook w:val="0000" w:firstRow="0" w:lastRow="0" w:firstColumn="0" w:lastColumn="0" w:noHBand="0" w:noVBand="0"/>
      </w:tblPr>
      <w:tblGrid>
        <w:gridCol w:w="1939"/>
        <w:gridCol w:w="1855"/>
        <w:gridCol w:w="3861"/>
        <w:gridCol w:w="1838"/>
      </w:tblGrid>
      <w:tr w:rsidR="00C331C2" w:rsidRPr="00C331C2" w:rsidTr="00A95236">
        <w:trPr>
          <w:trHeight w:val="468"/>
        </w:trPr>
        <w:tc>
          <w:tcPr>
            <w:tcW w:w="1939" w:type="dxa"/>
            <w:tcBorders>
              <w:top w:val="single" w:sz="6" w:space="0" w:color="auto"/>
              <w:left w:val="single" w:sz="6" w:space="0" w:color="auto"/>
              <w:bottom w:val="single" w:sz="2" w:space="0" w:color="auto"/>
              <w:right w:val="single" w:sz="2" w:space="0" w:color="auto"/>
            </w:tcBorders>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Territoire communal</w:t>
            </w:r>
          </w:p>
        </w:tc>
        <w:tc>
          <w:tcPr>
            <w:tcW w:w="1855" w:type="dxa"/>
            <w:tcBorders>
              <w:top w:val="single" w:sz="6" w:space="0" w:color="auto"/>
              <w:left w:val="single" w:sz="2" w:space="0" w:color="auto"/>
              <w:bottom w:val="single" w:sz="2" w:space="0" w:color="auto"/>
              <w:right w:val="single" w:sz="2" w:space="0" w:color="auto"/>
            </w:tcBorders>
            <w:tcMar>
              <w:left w:w="43" w:type="dxa"/>
            </w:tcMar>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Section / N° cadastral</w:t>
            </w:r>
          </w:p>
        </w:tc>
        <w:tc>
          <w:tcPr>
            <w:tcW w:w="3861" w:type="dxa"/>
            <w:tcBorders>
              <w:top w:val="single" w:sz="6" w:space="0" w:color="auto"/>
              <w:left w:val="single" w:sz="2" w:space="0" w:color="auto"/>
              <w:bottom w:val="single" w:sz="2" w:space="0" w:color="auto"/>
              <w:right w:val="single" w:sz="2" w:space="0" w:color="auto"/>
            </w:tcBorders>
            <w:tcMar>
              <w:left w:w="43" w:type="dxa"/>
            </w:tcMar>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Lieu-dit</w:t>
            </w:r>
          </w:p>
        </w:tc>
        <w:tc>
          <w:tcPr>
            <w:tcW w:w="1838" w:type="dxa"/>
            <w:tcBorders>
              <w:top w:val="single" w:sz="6" w:space="0" w:color="auto"/>
              <w:left w:val="single" w:sz="2" w:space="0" w:color="auto"/>
              <w:bottom w:val="single" w:sz="2" w:space="0" w:color="auto"/>
              <w:right w:val="single" w:sz="6" w:space="0" w:color="auto"/>
            </w:tcBorders>
            <w:tcMar>
              <w:left w:w="43" w:type="dxa"/>
              <w:right w:w="51" w:type="dxa"/>
            </w:tcMar>
          </w:tcPr>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Superficie</w:t>
            </w:r>
          </w:p>
          <w:p w:rsidR="00C331C2" w:rsidRPr="00C331C2" w:rsidRDefault="00C331C2" w:rsidP="00C331C2">
            <w:pPr>
              <w:widowControl w:val="0"/>
              <w:autoSpaceDE w:val="0"/>
              <w:autoSpaceDN w:val="0"/>
              <w:adjustRightInd w:val="0"/>
              <w:spacing w:after="0" w:line="240" w:lineRule="auto"/>
              <w:jc w:val="center"/>
              <w:rPr>
                <w:rFonts w:ascii="Arial" w:hAnsi="Arial" w:cs="Arial"/>
                <w:sz w:val="20"/>
                <w:szCs w:val="20"/>
              </w:rPr>
            </w:pPr>
            <w:r w:rsidRPr="00C331C2">
              <w:rPr>
                <w:rFonts w:ascii="Arial" w:hAnsi="Arial" w:cs="Arial"/>
                <w:sz w:val="20"/>
                <w:szCs w:val="20"/>
              </w:rPr>
              <w:t>en hectare</w:t>
            </w:r>
          </w:p>
        </w:tc>
      </w:tr>
      <w:tr w:rsidR="00C331C2" w:rsidRPr="00C331C2" w:rsidTr="00A95236">
        <w:trPr>
          <w:trHeight w:val="226"/>
        </w:trPr>
        <w:tc>
          <w:tcPr>
            <w:tcW w:w="1939" w:type="dxa"/>
            <w:tcBorders>
              <w:top w:val="single" w:sz="2" w:space="0" w:color="auto"/>
              <w:left w:val="single" w:sz="6" w:space="0" w:color="auto"/>
              <w:bottom w:val="single" w:sz="2" w:space="0" w:color="auto"/>
              <w:right w:val="single" w:sz="2" w:space="0" w:color="auto"/>
            </w:tcBorders>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CHAULGNES</w:t>
            </w:r>
          </w:p>
        </w:tc>
        <w:tc>
          <w:tcPr>
            <w:tcW w:w="1855" w:type="dxa"/>
            <w:tcBorders>
              <w:top w:val="single" w:sz="2" w:space="0" w:color="auto"/>
              <w:left w:val="single" w:sz="2" w:space="0" w:color="auto"/>
              <w:bottom w:val="single" w:sz="2" w:space="0" w:color="auto"/>
              <w:right w:val="single" w:sz="2" w:space="0" w:color="auto"/>
            </w:tcBorders>
            <w:tcMar>
              <w:left w:w="43" w:type="dxa"/>
            </w:tcMar>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ZD 0015</w:t>
            </w:r>
          </w:p>
        </w:tc>
        <w:tc>
          <w:tcPr>
            <w:tcW w:w="3861" w:type="dxa"/>
            <w:tcBorders>
              <w:top w:val="single" w:sz="2" w:space="0" w:color="auto"/>
              <w:left w:val="single" w:sz="2" w:space="0" w:color="auto"/>
              <w:bottom w:val="single" w:sz="2" w:space="0" w:color="auto"/>
              <w:right w:val="single" w:sz="2" w:space="0" w:color="auto"/>
            </w:tcBorders>
            <w:tcMar>
              <w:left w:w="43" w:type="dxa"/>
            </w:tcMar>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Proche du terrain de football</w:t>
            </w:r>
          </w:p>
        </w:tc>
        <w:tc>
          <w:tcPr>
            <w:tcW w:w="1838" w:type="dxa"/>
            <w:tcBorders>
              <w:top w:val="single" w:sz="2" w:space="0" w:color="auto"/>
              <w:left w:val="single" w:sz="2" w:space="0" w:color="auto"/>
              <w:bottom w:val="single" w:sz="2" w:space="0" w:color="auto"/>
              <w:right w:val="single" w:sz="6" w:space="0" w:color="auto"/>
            </w:tcBorders>
            <w:tcMar>
              <w:left w:w="43" w:type="dxa"/>
              <w:right w:w="51" w:type="dxa"/>
            </w:tcMar>
          </w:tcPr>
          <w:p w:rsidR="00C331C2" w:rsidRPr="00C331C2" w:rsidRDefault="00C331C2" w:rsidP="00C331C2">
            <w:pPr>
              <w:widowControl w:val="0"/>
              <w:autoSpaceDE w:val="0"/>
              <w:autoSpaceDN w:val="0"/>
              <w:adjustRightInd w:val="0"/>
              <w:spacing w:after="0" w:line="240" w:lineRule="auto"/>
              <w:jc w:val="right"/>
              <w:rPr>
                <w:rFonts w:ascii="Arial" w:hAnsi="Arial" w:cs="Arial"/>
                <w:sz w:val="20"/>
                <w:szCs w:val="20"/>
              </w:rPr>
            </w:pPr>
            <w:r w:rsidRPr="00C331C2">
              <w:rPr>
                <w:rFonts w:ascii="Arial" w:hAnsi="Arial" w:cs="Arial"/>
                <w:sz w:val="20"/>
                <w:szCs w:val="20"/>
              </w:rPr>
              <w:t>1,131</w:t>
            </w:r>
          </w:p>
        </w:tc>
      </w:tr>
      <w:tr w:rsidR="00C331C2" w:rsidRPr="00C331C2" w:rsidTr="00A95236">
        <w:trPr>
          <w:trHeight w:val="241"/>
        </w:trPr>
        <w:tc>
          <w:tcPr>
            <w:tcW w:w="1939" w:type="dxa"/>
            <w:tcBorders>
              <w:top w:val="single" w:sz="2" w:space="0" w:color="auto"/>
              <w:left w:val="single" w:sz="6" w:space="0" w:color="auto"/>
              <w:bottom w:val="single" w:sz="2" w:space="0" w:color="auto"/>
              <w:right w:val="single" w:sz="2" w:space="0" w:color="auto"/>
            </w:tcBorders>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CHAULGNES</w:t>
            </w:r>
          </w:p>
        </w:tc>
        <w:tc>
          <w:tcPr>
            <w:tcW w:w="1855" w:type="dxa"/>
            <w:tcBorders>
              <w:top w:val="single" w:sz="2" w:space="0" w:color="auto"/>
              <w:left w:val="single" w:sz="2" w:space="0" w:color="auto"/>
              <w:bottom w:val="single" w:sz="2" w:space="0" w:color="auto"/>
              <w:right w:val="single" w:sz="2" w:space="0" w:color="auto"/>
            </w:tcBorders>
            <w:tcMar>
              <w:left w:w="43" w:type="dxa"/>
            </w:tcMar>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OC 0299</w:t>
            </w:r>
          </w:p>
        </w:tc>
        <w:tc>
          <w:tcPr>
            <w:tcW w:w="3861" w:type="dxa"/>
            <w:tcBorders>
              <w:top w:val="single" w:sz="2" w:space="0" w:color="auto"/>
              <w:left w:val="single" w:sz="2" w:space="0" w:color="auto"/>
              <w:bottom w:val="single" w:sz="2" w:space="0" w:color="auto"/>
              <w:right w:val="single" w:sz="2" w:space="0" w:color="auto"/>
            </w:tcBorders>
            <w:tcMar>
              <w:left w:w="43" w:type="dxa"/>
            </w:tcMar>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c>
          <w:tcPr>
            <w:tcW w:w="1838" w:type="dxa"/>
            <w:tcBorders>
              <w:top w:val="single" w:sz="2" w:space="0" w:color="auto"/>
              <w:left w:val="single" w:sz="2" w:space="0" w:color="auto"/>
              <w:bottom w:val="single" w:sz="2" w:space="0" w:color="auto"/>
              <w:right w:val="single" w:sz="6" w:space="0" w:color="auto"/>
            </w:tcBorders>
            <w:tcMar>
              <w:left w:w="43" w:type="dxa"/>
              <w:right w:w="51" w:type="dxa"/>
            </w:tcMar>
          </w:tcPr>
          <w:p w:rsidR="00C331C2" w:rsidRPr="00C331C2" w:rsidRDefault="00C331C2" w:rsidP="00C331C2">
            <w:pPr>
              <w:widowControl w:val="0"/>
              <w:autoSpaceDE w:val="0"/>
              <w:autoSpaceDN w:val="0"/>
              <w:adjustRightInd w:val="0"/>
              <w:spacing w:after="0" w:line="240" w:lineRule="auto"/>
              <w:jc w:val="right"/>
              <w:rPr>
                <w:rFonts w:ascii="Arial" w:hAnsi="Arial" w:cs="Arial"/>
                <w:sz w:val="20"/>
                <w:szCs w:val="20"/>
              </w:rPr>
            </w:pPr>
            <w:r w:rsidRPr="00C331C2">
              <w:rPr>
                <w:rFonts w:ascii="Arial" w:hAnsi="Arial" w:cs="Arial"/>
                <w:sz w:val="20"/>
                <w:szCs w:val="20"/>
              </w:rPr>
              <w:t xml:space="preserve">0,127 </w:t>
            </w:r>
          </w:p>
        </w:tc>
      </w:tr>
      <w:tr w:rsidR="00C331C2" w:rsidRPr="00C331C2" w:rsidTr="00A95236">
        <w:trPr>
          <w:trHeight w:val="241"/>
        </w:trPr>
        <w:tc>
          <w:tcPr>
            <w:tcW w:w="1939" w:type="dxa"/>
            <w:tcBorders>
              <w:top w:val="single" w:sz="2" w:space="0" w:color="auto"/>
              <w:left w:val="single" w:sz="6" w:space="0" w:color="auto"/>
              <w:bottom w:val="single" w:sz="2" w:space="0" w:color="auto"/>
              <w:right w:val="single" w:sz="2" w:space="0" w:color="auto"/>
            </w:tcBorders>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CHAULGNES</w:t>
            </w:r>
          </w:p>
        </w:tc>
        <w:tc>
          <w:tcPr>
            <w:tcW w:w="1855" w:type="dxa"/>
            <w:tcBorders>
              <w:top w:val="single" w:sz="2" w:space="0" w:color="auto"/>
              <w:left w:val="single" w:sz="2" w:space="0" w:color="auto"/>
              <w:bottom w:val="single" w:sz="2" w:space="0" w:color="auto"/>
              <w:right w:val="single" w:sz="2" w:space="0" w:color="auto"/>
            </w:tcBorders>
            <w:tcMar>
              <w:left w:w="43" w:type="dxa"/>
            </w:tcMar>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ZD 0020</w:t>
            </w:r>
          </w:p>
        </w:tc>
        <w:tc>
          <w:tcPr>
            <w:tcW w:w="3861" w:type="dxa"/>
            <w:tcBorders>
              <w:top w:val="single" w:sz="2" w:space="0" w:color="auto"/>
              <w:left w:val="single" w:sz="2" w:space="0" w:color="auto"/>
              <w:bottom w:val="single" w:sz="2" w:space="0" w:color="auto"/>
              <w:right w:val="single" w:sz="2" w:space="0" w:color="auto"/>
            </w:tcBorders>
            <w:tcMar>
              <w:left w:w="43" w:type="dxa"/>
            </w:tcMar>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c>
          <w:tcPr>
            <w:tcW w:w="1838" w:type="dxa"/>
            <w:tcBorders>
              <w:top w:val="single" w:sz="2" w:space="0" w:color="auto"/>
              <w:left w:val="single" w:sz="2" w:space="0" w:color="auto"/>
              <w:bottom w:val="single" w:sz="2" w:space="0" w:color="auto"/>
              <w:right w:val="single" w:sz="6" w:space="0" w:color="auto"/>
            </w:tcBorders>
            <w:tcMar>
              <w:left w:w="43" w:type="dxa"/>
              <w:right w:w="51" w:type="dxa"/>
            </w:tcMar>
          </w:tcPr>
          <w:p w:rsidR="00C331C2" w:rsidRPr="00C331C2" w:rsidRDefault="00C331C2" w:rsidP="00C331C2">
            <w:pPr>
              <w:widowControl w:val="0"/>
              <w:autoSpaceDE w:val="0"/>
              <w:autoSpaceDN w:val="0"/>
              <w:adjustRightInd w:val="0"/>
              <w:spacing w:after="0" w:line="240" w:lineRule="auto"/>
              <w:jc w:val="right"/>
              <w:rPr>
                <w:rFonts w:ascii="Arial" w:hAnsi="Arial" w:cs="Arial"/>
                <w:sz w:val="20"/>
                <w:szCs w:val="20"/>
              </w:rPr>
            </w:pPr>
            <w:r w:rsidRPr="00C331C2">
              <w:rPr>
                <w:rFonts w:ascii="Arial" w:hAnsi="Arial" w:cs="Arial"/>
                <w:sz w:val="20"/>
                <w:szCs w:val="20"/>
              </w:rPr>
              <w:t>0,13</w:t>
            </w:r>
          </w:p>
        </w:tc>
      </w:tr>
      <w:tr w:rsidR="00C331C2" w:rsidRPr="00C331C2" w:rsidTr="00A95236">
        <w:trPr>
          <w:trHeight w:val="226"/>
        </w:trPr>
        <w:tc>
          <w:tcPr>
            <w:tcW w:w="1939" w:type="dxa"/>
            <w:tcBorders>
              <w:top w:val="single" w:sz="2" w:space="0" w:color="auto"/>
              <w:left w:val="single" w:sz="6" w:space="0" w:color="auto"/>
              <w:bottom w:val="single" w:sz="2" w:space="0" w:color="auto"/>
              <w:right w:val="single" w:sz="2" w:space="0" w:color="auto"/>
            </w:tcBorders>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CHAULGNES</w:t>
            </w:r>
          </w:p>
        </w:tc>
        <w:tc>
          <w:tcPr>
            <w:tcW w:w="1855" w:type="dxa"/>
            <w:tcBorders>
              <w:top w:val="single" w:sz="2" w:space="0" w:color="auto"/>
              <w:left w:val="single" w:sz="2" w:space="0" w:color="auto"/>
              <w:bottom w:val="single" w:sz="2" w:space="0" w:color="auto"/>
              <w:right w:val="single" w:sz="2" w:space="0" w:color="auto"/>
            </w:tcBorders>
            <w:tcMar>
              <w:left w:w="43" w:type="dxa"/>
            </w:tcMar>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OC 0398</w:t>
            </w:r>
          </w:p>
        </w:tc>
        <w:tc>
          <w:tcPr>
            <w:tcW w:w="3861" w:type="dxa"/>
            <w:tcBorders>
              <w:top w:val="single" w:sz="2" w:space="0" w:color="auto"/>
              <w:left w:val="single" w:sz="2" w:space="0" w:color="auto"/>
              <w:bottom w:val="single" w:sz="2" w:space="0" w:color="auto"/>
              <w:right w:val="single" w:sz="2" w:space="0" w:color="auto"/>
            </w:tcBorders>
            <w:tcMar>
              <w:left w:w="43" w:type="dxa"/>
            </w:tcMar>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c>
          <w:tcPr>
            <w:tcW w:w="1838" w:type="dxa"/>
            <w:tcBorders>
              <w:top w:val="single" w:sz="2" w:space="0" w:color="auto"/>
              <w:left w:val="single" w:sz="2" w:space="0" w:color="auto"/>
              <w:bottom w:val="single" w:sz="2" w:space="0" w:color="auto"/>
              <w:right w:val="single" w:sz="6" w:space="0" w:color="auto"/>
            </w:tcBorders>
            <w:tcMar>
              <w:left w:w="43" w:type="dxa"/>
              <w:right w:w="51" w:type="dxa"/>
            </w:tcMar>
          </w:tcPr>
          <w:p w:rsidR="00C331C2" w:rsidRPr="00C331C2" w:rsidRDefault="00C331C2" w:rsidP="00C331C2">
            <w:pPr>
              <w:widowControl w:val="0"/>
              <w:autoSpaceDE w:val="0"/>
              <w:autoSpaceDN w:val="0"/>
              <w:adjustRightInd w:val="0"/>
              <w:spacing w:after="0" w:line="240" w:lineRule="auto"/>
              <w:jc w:val="right"/>
              <w:rPr>
                <w:rFonts w:ascii="Arial" w:hAnsi="Arial" w:cs="Arial"/>
                <w:sz w:val="20"/>
                <w:szCs w:val="20"/>
              </w:rPr>
            </w:pPr>
            <w:r w:rsidRPr="00C331C2">
              <w:rPr>
                <w:rFonts w:ascii="Arial" w:hAnsi="Arial" w:cs="Arial"/>
                <w:sz w:val="20"/>
                <w:szCs w:val="20"/>
              </w:rPr>
              <w:t>0,133</w:t>
            </w:r>
          </w:p>
        </w:tc>
      </w:tr>
      <w:tr w:rsidR="00C331C2" w:rsidRPr="00C331C2" w:rsidTr="00A95236">
        <w:trPr>
          <w:trHeight w:val="241"/>
        </w:trPr>
        <w:tc>
          <w:tcPr>
            <w:tcW w:w="1939" w:type="dxa"/>
            <w:tcBorders>
              <w:top w:val="single" w:sz="2" w:space="0" w:color="auto"/>
              <w:left w:val="single" w:sz="6" w:space="0" w:color="auto"/>
              <w:bottom w:val="single" w:sz="6" w:space="0" w:color="auto"/>
              <w:right w:val="single" w:sz="2" w:space="0" w:color="auto"/>
            </w:tcBorders>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CHAULGNES</w:t>
            </w:r>
          </w:p>
        </w:tc>
        <w:tc>
          <w:tcPr>
            <w:tcW w:w="1855" w:type="dxa"/>
            <w:tcBorders>
              <w:top w:val="single" w:sz="2" w:space="0" w:color="auto"/>
              <w:left w:val="single" w:sz="2" w:space="0" w:color="auto"/>
              <w:bottom w:val="single" w:sz="6" w:space="0" w:color="auto"/>
              <w:right w:val="single" w:sz="2" w:space="0" w:color="auto"/>
            </w:tcBorders>
            <w:tcMar>
              <w:left w:w="43" w:type="dxa"/>
            </w:tcMar>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ZD 0116</w:t>
            </w:r>
          </w:p>
        </w:tc>
        <w:tc>
          <w:tcPr>
            <w:tcW w:w="3861" w:type="dxa"/>
            <w:tcBorders>
              <w:top w:val="single" w:sz="2" w:space="0" w:color="auto"/>
              <w:left w:val="single" w:sz="2" w:space="0" w:color="auto"/>
              <w:bottom w:val="single" w:sz="6" w:space="0" w:color="auto"/>
              <w:right w:val="single" w:sz="2" w:space="0" w:color="auto"/>
            </w:tcBorders>
            <w:tcMar>
              <w:left w:w="43" w:type="dxa"/>
            </w:tcMar>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c>
          <w:tcPr>
            <w:tcW w:w="1838" w:type="dxa"/>
            <w:tcBorders>
              <w:top w:val="single" w:sz="2" w:space="0" w:color="auto"/>
              <w:left w:val="single" w:sz="2" w:space="0" w:color="auto"/>
              <w:bottom w:val="single" w:sz="6" w:space="0" w:color="auto"/>
              <w:right w:val="single" w:sz="6" w:space="0" w:color="auto"/>
            </w:tcBorders>
            <w:tcMar>
              <w:left w:w="43" w:type="dxa"/>
              <w:right w:w="51" w:type="dxa"/>
            </w:tcMar>
          </w:tcPr>
          <w:p w:rsidR="00C331C2" w:rsidRPr="00C331C2" w:rsidRDefault="00C331C2" w:rsidP="00C331C2">
            <w:pPr>
              <w:widowControl w:val="0"/>
              <w:autoSpaceDE w:val="0"/>
              <w:autoSpaceDN w:val="0"/>
              <w:adjustRightInd w:val="0"/>
              <w:spacing w:after="0" w:line="240" w:lineRule="auto"/>
              <w:jc w:val="right"/>
              <w:rPr>
                <w:rFonts w:ascii="Arial" w:hAnsi="Arial" w:cs="Arial"/>
                <w:sz w:val="20"/>
                <w:szCs w:val="20"/>
              </w:rPr>
            </w:pPr>
            <w:r w:rsidRPr="00C331C2">
              <w:rPr>
                <w:rFonts w:ascii="Arial" w:hAnsi="Arial" w:cs="Arial"/>
                <w:sz w:val="20"/>
                <w:szCs w:val="20"/>
              </w:rPr>
              <w:t>0,223</w:t>
            </w:r>
          </w:p>
        </w:tc>
      </w:tr>
      <w:tr w:rsidR="00C331C2" w:rsidRPr="00C331C2" w:rsidTr="00A95236">
        <w:tblPrEx>
          <w:tblCellMar>
            <w:left w:w="36" w:type="dxa"/>
            <w:right w:w="36" w:type="dxa"/>
          </w:tblCellMar>
        </w:tblPrEx>
        <w:trPr>
          <w:trHeight w:val="226"/>
        </w:trPr>
        <w:tc>
          <w:tcPr>
            <w:tcW w:w="1939" w:type="dxa"/>
            <w:tcBorders>
              <w:top w:val="nil"/>
              <w:left w:val="nil"/>
              <w:bottom w:val="nil"/>
              <w:right w:val="nil"/>
            </w:tcBorders>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c>
          <w:tcPr>
            <w:tcW w:w="1855" w:type="dxa"/>
            <w:tcBorders>
              <w:top w:val="nil"/>
              <w:left w:val="nil"/>
              <w:bottom w:val="nil"/>
              <w:right w:val="nil"/>
            </w:tcBorders>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tc>
        <w:tc>
          <w:tcPr>
            <w:tcW w:w="3861" w:type="dxa"/>
            <w:tcBorders>
              <w:top w:val="nil"/>
              <w:left w:val="nil"/>
              <w:bottom w:val="nil"/>
              <w:right w:val="nil"/>
            </w:tcBorders>
          </w:tcPr>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Surface totale appliquée</w:t>
            </w:r>
          </w:p>
        </w:tc>
        <w:tc>
          <w:tcPr>
            <w:tcW w:w="1838" w:type="dxa"/>
            <w:tcBorders>
              <w:top w:val="nil"/>
              <w:left w:val="nil"/>
              <w:bottom w:val="nil"/>
              <w:right w:val="nil"/>
            </w:tcBorders>
          </w:tcPr>
          <w:p w:rsidR="00C331C2" w:rsidRPr="00C331C2" w:rsidRDefault="00C331C2" w:rsidP="00C331C2">
            <w:pPr>
              <w:widowControl w:val="0"/>
              <w:autoSpaceDE w:val="0"/>
              <w:autoSpaceDN w:val="0"/>
              <w:adjustRightInd w:val="0"/>
              <w:spacing w:after="0" w:line="240" w:lineRule="auto"/>
              <w:jc w:val="right"/>
              <w:rPr>
                <w:rFonts w:ascii="Arial" w:hAnsi="Arial" w:cs="Arial"/>
                <w:sz w:val="20"/>
                <w:szCs w:val="20"/>
              </w:rPr>
            </w:pPr>
            <w:r w:rsidRPr="00C331C2">
              <w:rPr>
                <w:rFonts w:ascii="Arial" w:hAnsi="Arial" w:cs="Arial"/>
                <w:sz w:val="20"/>
                <w:szCs w:val="20"/>
              </w:rPr>
              <w:t>1,718</w:t>
            </w:r>
          </w:p>
        </w:tc>
      </w:tr>
    </w:tbl>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p w:rsidR="00C331C2" w:rsidRPr="00FF11B1" w:rsidRDefault="00C331C2" w:rsidP="00C331C2">
      <w:pPr>
        <w:widowControl w:val="0"/>
        <w:autoSpaceDE w:val="0"/>
        <w:autoSpaceDN w:val="0"/>
        <w:adjustRightInd w:val="0"/>
        <w:spacing w:after="0" w:line="240" w:lineRule="auto"/>
        <w:jc w:val="both"/>
        <w:rPr>
          <w:rFonts w:ascii="Arial" w:hAnsi="Arial" w:cs="Arial"/>
          <w:b/>
          <w:sz w:val="20"/>
          <w:szCs w:val="20"/>
        </w:rPr>
      </w:pPr>
      <w:r w:rsidRPr="00FF11B1">
        <w:rPr>
          <w:rFonts w:ascii="Arial" w:hAnsi="Arial" w:cs="Arial"/>
          <w:b/>
          <w:sz w:val="20"/>
          <w:szCs w:val="20"/>
        </w:rPr>
        <w:t xml:space="preserve">Le Conseil Municipal, sur proposition de l'ONF, après en avoir délibéré, </w:t>
      </w:r>
      <w:r w:rsidR="00331A84">
        <w:rPr>
          <w:rFonts w:ascii="Arial" w:hAnsi="Arial" w:cs="Arial"/>
          <w:b/>
          <w:sz w:val="20"/>
          <w:szCs w:val="20"/>
        </w:rPr>
        <w:t>à l’unanimité,</w:t>
      </w: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 xml:space="preserve">- </w:t>
      </w:r>
      <w:r w:rsidRPr="00FF11B1">
        <w:rPr>
          <w:rFonts w:ascii="Arial" w:hAnsi="Arial" w:cs="Arial"/>
          <w:b/>
          <w:sz w:val="20"/>
          <w:szCs w:val="20"/>
        </w:rPr>
        <w:t>ACCEPTE</w:t>
      </w:r>
      <w:r w:rsidRPr="00C331C2">
        <w:rPr>
          <w:rFonts w:ascii="Arial" w:hAnsi="Arial" w:cs="Arial"/>
          <w:sz w:val="20"/>
          <w:szCs w:val="20"/>
        </w:rPr>
        <w:t xml:space="preserve"> les propositions de l'ONF</w:t>
      </w:r>
    </w:p>
    <w:p w:rsidR="00C331C2" w:rsidRPr="003E49BE" w:rsidRDefault="00C331C2" w:rsidP="00C331C2">
      <w:pPr>
        <w:widowControl w:val="0"/>
        <w:autoSpaceDE w:val="0"/>
        <w:autoSpaceDN w:val="0"/>
        <w:adjustRightInd w:val="0"/>
        <w:spacing w:after="0" w:line="240" w:lineRule="auto"/>
        <w:jc w:val="both"/>
        <w:rPr>
          <w:rFonts w:ascii="Arial" w:hAnsi="Arial" w:cs="Arial"/>
          <w:sz w:val="12"/>
          <w:szCs w:val="20"/>
        </w:rPr>
      </w:pP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 xml:space="preserve">- </w:t>
      </w:r>
      <w:r w:rsidRPr="00FF11B1">
        <w:rPr>
          <w:rFonts w:ascii="Arial" w:hAnsi="Arial" w:cs="Arial"/>
          <w:b/>
          <w:sz w:val="20"/>
          <w:szCs w:val="20"/>
        </w:rPr>
        <w:t>DEMANDE</w:t>
      </w:r>
      <w:r w:rsidRPr="00C331C2">
        <w:rPr>
          <w:rFonts w:ascii="Arial" w:hAnsi="Arial" w:cs="Arial"/>
          <w:sz w:val="20"/>
          <w:szCs w:val="20"/>
        </w:rPr>
        <w:t xml:space="preserve"> à faire bénéficier du Régime Forestier les parcelles cadastrales citées ci-dessus pour une superficie totale de 1,718 hectares.</w:t>
      </w:r>
    </w:p>
    <w:p w:rsidR="00C331C2" w:rsidRPr="003E49BE" w:rsidRDefault="00C331C2" w:rsidP="00C331C2">
      <w:pPr>
        <w:widowControl w:val="0"/>
        <w:autoSpaceDE w:val="0"/>
        <w:autoSpaceDN w:val="0"/>
        <w:adjustRightInd w:val="0"/>
        <w:spacing w:after="0" w:line="240" w:lineRule="auto"/>
        <w:jc w:val="both"/>
        <w:rPr>
          <w:rFonts w:ascii="Arial" w:hAnsi="Arial" w:cs="Arial"/>
          <w:sz w:val="12"/>
          <w:szCs w:val="20"/>
        </w:rPr>
      </w:pPr>
    </w:p>
    <w:p w:rsidR="00C331C2" w:rsidRDefault="00C331C2" w:rsidP="00C331C2">
      <w:pPr>
        <w:widowControl w:val="0"/>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 xml:space="preserve">- </w:t>
      </w:r>
      <w:r w:rsidRPr="00FF11B1">
        <w:rPr>
          <w:rFonts w:ascii="Arial" w:hAnsi="Arial" w:cs="Arial"/>
          <w:b/>
          <w:sz w:val="20"/>
          <w:szCs w:val="20"/>
        </w:rPr>
        <w:t>AUTORISE</w:t>
      </w:r>
      <w:r w:rsidRPr="00C331C2">
        <w:rPr>
          <w:rFonts w:ascii="Arial" w:hAnsi="Arial" w:cs="Arial"/>
          <w:sz w:val="20"/>
          <w:szCs w:val="20"/>
        </w:rPr>
        <w:t xml:space="preserve"> le Maire à signer tout document s'y rapportant</w:t>
      </w:r>
    </w:p>
    <w:p w:rsidR="00331A84" w:rsidRDefault="00331A84" w:rsidP="00C331C2">
      <w:pPr>
        <w:widowControl w:val="0"/>
        <w:autoSpaceDE w:val="0"/>
        <w:autoSpaceDN w:val="0"/>
        <w:adjustRightInd w:val="0"/>
        <w:spacing w:after="0" w:line="240" w:lineRule="auto"/>
        <w:jc w:val="both"/>
        <w:rPr>
          <w:rFonts w:ascii="Arial" w:hAnsi="Arial" w:cs="Arial"/>
          <w:sz w:val="20"/>
          <w:szCs w:val="20"/>
        </w:rPr>
      </w:pPr>
    </w:p>
    <w:p w:rsidR="00331A84" w:rsidRPr="00C331C2" w:rsidRDefault="00331A84" w:rsidP="00C331C2">
      <w:pPr>
        <w:widowControl w:val="0"/>
        <w:autoSpaceDE w:val="0"/>
        <w:autoSpaceDN w:val="0"/>
        <w:adjustRightInd w:val="0"/>
        <w:spacing w:after="0" w:line="240" w:lineRule="auto"/>
        <w:jc w:val="both"/>
        <w:rPr>
          <w:rFonts w:ascii="Arial" w:hAnsi="Arial" w:cs="Arial"/>
          <w:sz w:val="20"/>
          <w:szCs w:val="20"/>
        </w:rPr>
      </w:pPr>
      <w:r w:rsidRPr="00A7725D">
        <w:rPr>
          <w:rFonts w:ascii="Arial" w:hAnsi="Arial" w:cs="Arial"/>
          <w:b/>
          <w:color w:val="000000"/>
          <w:sz w:val="20"/>
          <w:szCs w:val="20"/>
        </w:rPr>
        <w:t>A l'unanimité (pour : 19 contre :  0 abstentions : 0)</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Pr="00A95236"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r w:rsidRPr="00A95236">
        <w:rPr>
          <w:rFonts w:ascii="Arial" w:hAnsi="Arial" w:cs="Arial"/>
          <w:b/>
          <w:color w:val="000000"/>
          <w:sz w:val="20"/>
          <w:szCs w:val="20"/>
        </w:rPr>
        <w:t>DISSOLUTION DE L'ASSOCIATION FONCIERE DE REMBREMENT (AFR) DE CHAULGNES, PARIGNY-LES-VAUX, POUGUES-LES-EAUX ET VARENNES-VAUZELLES</w:t>
      </w:r>
    </w:p>
    <w:p w:rsidR="00C331C2" w:rsidRPr="00A95236"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proofErr w:type="gramStart"/>
      <w:r w:rsidRPr="00A95236">
        <w:rPr>
          <w:rFonts w:ascii="Arial" w:hAnsi="Arial" w:cs="Arial"/>
          <w:b/>
          <w:color w:val="000000"/>
          <w:sz w:val="20"/>
          <w:szCs w:val="20"/>
        </w:rPr>
        <w:t>réf</w:t>
      </w:r>
      <w:proofErr w:type="gramEnd"/>
      <w:r w:rsidRPr="00A95236">
        <w:rPr>
          <w:rFonts w:ascii="Arial" w:hAnsi="Arial" w:cs="Arial"/>
          <w:b/>
          <w:color w:val="000000"/>
          <w:sz w:val="20"/>
          <w:szCs w:val="20"/>
        </w:rPr>
        <w:t xml:space="preserve"> : 2025_CM030</w:t>
      </w: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Considérant la demande du liquidateur de l'AFR de Chaulgnes, Parigny-les-Vaux, Pougues-les-Eaux et Varennes-Vauzelles,</w:t>
      </w: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Considérant la nécessité de dissoudre l'AFR de Chaulgnes, Parigny-les-Vaux, Pougues-les-Eaux et Varennes-Vauzelles,</w:t>
      </w: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Considérant que les biens appartenant à l'AFR sont situés sur les communes de Parigny-les-Vaux, Pougues-les-Eaux et Varennes-Vauzelles,</w:t>
      </w: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Monsieur le Maire explique à l'assemblée que l'AFR est inactive depuis plusieurs années et que le budget doit être dissout. La Direction Départementale des Territoires sollicite les 4 communes afin de procéder à la dissolution. Il est donc demandé au conseil municipal de donner son avis.</w:t>
      </w: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p>
    <w:p w:rsidR="00C331C2" w:rsidRPr="00FF11B1" w:rsidRDefault="00C331C2" w:rsidP="00C331C2">
      <w:pPr>
        <w:widowControl w:val="0"/>
        <w:autoSpaceDE w:val="0"/>
        <w:autoSpaceDN w:val="0"/>
        <w:adjustRightInd w:val="0"/>
        <w:spacing w:after="0" w:line="240" w:lineRule="auto"/>
        <w:jc w:val="both"/>
        <w:rPr>
          <w:rFonts w:ascii="Arial" w:hAnsi="Arial" w:cs="Arial"/>
          <w:b/>
          <w:sz w:val="20"/>
          <w:szCs w:val="20"/>
        </w:rPr>
      </w:pPr>
      <w:r w:rsidRPr="00FF11B1">
        <w:rPr>
          <w:rFonts w:ascii="Arial" w:hAnsi="Arial" w:cs="Arial"/>
          <w:b/>
          <w:sz w:val="20"/>
          <w:szCs w:val="20"/>
        </w:rPr>
        <w:t>Après en avoir délibéré, le Conseil Municipal, à l'unanimité,</w:t>
      </w: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 xml:space="preserve">- </w:t>
      </w:r>
      <w:r w:rsidRPr="00FF11B1">
        <w:rPr>
          <w:rFonts w:ascii="Arial" w:hAnsi="Arial" w:cs="Arial"/>
          <w:b/>
          <w:sz w:val="20"/>
          <w:szCs w:val="20"/>
        </w:rPr>
        <w:t>DECIDE</w:t>
      </w:r>
      <w:r w:rsidRPr="00C331C2">
        <w:rPr>
          <w:rFonts w:ascii="Arial" w:hAnsi="Arial" w:cs="Arial"/>
          <w:sz w:val="20"/>
          <w:szCs w:val="20"/>
        </w:rPr>
        <w:t xml:space="preserve"> d'accepter la dissolution de l'AFR</w:t>
      </w: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 xml:space="preserve">- </w:t>
      </w:r>
      <w:r w:rsidRPr="00FF11B1">
        <w:rPr>
          <w:rFonts w:ascii="Arial" w:hAnsi="Arial" w:cs="Arial"/>
          <w:b/>
          <w:sz w:val="20"/>
          <w:szCs w:val="20"/>
        </w:rPr>
        <w:t>AUTORISE</w:t>
      </w:r>
      <w:r w:rsidRPr="00C331C2">
        <w:rPr>
          <w:rFonts w:ascii="Arial" w:hAnsi="Arial" w:cs="Arial"/>
          <w:sz w:val="20"/>
          <w:szCs w:val="20"/>
        </w:rPr>
        <w:t xml:space="preserve"> le Maire à effectuer toutes les démarches nécessaires et signer tout document s'y rapportant</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Pr="00FF11B1"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r w:rsidRPr="00FF11B1">
        <w:rPr>
          <w:rFonts w:ascii="Arial" w:hAnsi="Arial" w:cs="Arial"/>
          <w:b/>
          <w:color w:val="000000"/>
          <w:sz w:val="20"/>
          <w:szCs w:val="20"/>
        </w:rPr>
        <w:t>A l'unanimité (pour : 19 contre :  0 abstentions : 0)</w:t>
      </w:r>
    </w:p>
    <w:p w:rsidR="000C2283" w:rsidRDefault="000C2283"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 w:val="20"/>
          <w:szCs w:val="20"/>
        </w:rPr>
      </w:pPr>
    </w:p>
    <w:p w:rsidR="00C331C2" w:rsidRPr="00C036BB"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r w:rsidRPr="00C036BB">
        <w:rPr>
          <w:rFonts w:ascii="Arial" w:hAnsi="Arial" w:cs="Arial"/>
          <w:b/>
          <w:color w:val="000000"/>
          <w:sz w:val="20"/>
          <w:szCs w:val="20"/>
        </w:rPr>
        <w:t xml:space="preserve">AVENANT N°2 MARCHE DE MAÎTRISE D'OEUVRE RENOVATION DU CAFE CARRER - SARL LMN </w:t>
      </w:r>
      <w:r w:rsidRPr="00C036BB">
        <w:rPr>
          <w:rFonts w:ascii="Arial" w:hAnsi="Arial" w:cs="Arial"/>
          <w:b/>
          <w:color w:val="000000"/>
          <w:sz w:val="20"/>
          <w:szCs w:val="20"/>
        </w:rPr>
        <w:lastRenderedPageBreak/>
        <w:t>ARCHITECTES</w:t>
      </w:r>
    </w:p>
    <w:p w:rsid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 w:val="20"/>
          <w:szCs w:val="20"/>
        </w:rPr>
      </w:pPr>
      <w:proofErr w:type="gramStart"/>
      <w:r w:rsidRPr="00C036BB">
        <w:rPr>
          <w:rFonts w:ascii="Arial" w:hAnsi="Arial" w:cs="Arial"/>
          <w:b/>
          <w:color w:val="000000"/>
          <w:sz w:val="20"/>
          <w:szCs w:val="20"/>
        </w:rPr>
        <w:t>réf</w:t>
      </w:r>
      <w:proofErr w:type="gramEnd"/>
      <w:r w:rsidRPr="00C036BB">
        <w:rPr>
          <w:rFonts w:ascii="Arial" w:hAnsi="Arial" w:cs="Arial"/>
          <w:b/>
          <w:color w:val="000000"/>
          <w:sz w:val="20"/>
          <w:szCs w:val="20"/>
        </w:rPr>
        <w:t xml:space="preserve"> : 2025_CM031</w:t>
      </w:r>
    </w:p>
    <w:p w:rsidR="00C036BB" w:rsidRPr="00C036BB" w:rsidRDefault="00C036BB"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Monsieur le Maire explique à l'Assemblée que, dans le cadre du marché de travaux pour la rénovation du Café Carrer et suite à la découverte de travaux imprévus de maçonnerie, la rémunération du maître d'</w:t>
      </w:r>
      <w:proofErr w:type="spellStart"/>
      <w:r w:rsidRPr="00C331C2">
        <w:rPr>
          <w:rFonts w:ascii="Arial" w:hAnsi="Arial" w:cs="Arial"/>
          <w:sz w:val="20"/>
          <w:szCs w:val="20"/>
        </w:rPr>
        <w:t>oeuvre</w:t>
      </w:r>
      <w:proofErr w:type="spellEnd"/>
      <w:r w:rsidRPr="00C331C2">
        <w:rPr>
          <w:rFonts w:ascii="Arial" w:hAnsi="Arial" w:cs="Arial"/>
          <w:sz w:val="20"/>
          <w:szCs w:val="20"/>
        </w:rPr>
        <w:t xml:space="preserve"> SARL LMN ARCHITECTES doit être modifiée comme suit :</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Coût supplémentaire Lot 1 Maçonnerie Démolition : 48 910 € HT</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Part relative à la mission de base MO : 3 345,44 € HT</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Part relative à la mission OPC suite à l'augmentation du délai de 4 mois suite à l'avenant n°1 : 2 739,28 €</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Soit une rémunération supplémentaire pour le maître d'</w:t>
      </w:r>
      <w:r w:rsidR="00705289" w:rsidRPr="00C331C2">
        <w:rPr>
          <w:rFonts w:ascii="Arial" w:hAnsi="Arial" w:cs="Arial"/>
          <w:sz w:val="20"/>
          <w:szCs w:val="20"/>
        </w:rPr>
        <w:t>œuvre</w:t>
      </w:r>
      <w:r w:rsidRPr="00C331C2">
        <w:rPr>
          <w:rFonts w:ascii="Arial" w:hAnsi="Arial" w:cs="Arial"/>
          <w:sz w:val="20"/>
          <w:szCs w:val="20"/>
        </w:rPr>
        <w:t xml:space="preserve"> d'un montant de 6 084,72 € HT</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Il demande à l'assemblée de bien vouloir se prononcer sur la rémunération supplémentaire et autoriser la signature de l'avenant n°2 correspondant.</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p w:rsidR="00C331C2" w:rsidRPr="00FF11B1" w:rsidRDefault="00C331C2" w:rsidP="00C331C2">
      <w:pPr>
        <w:widowControl w:val="0"/>
        <w:autoSpaceDE w:val="0"/>
        <w:autoSpaceDN w:val="0"/>
        <w:adjustRightInd w:val="0"/>
        <w:spacing w:after="0" w:line="240" w:lineRule="auto"/>
        <w:rPr>
          <w:rFonts w:ascii="Arial" w:hAnsi="Arial" w:cs="Arial"/>
          <w:b/>
          <w:sz w:val="20"/>
          <w:szCs w:val="20"/>
        </w:rPr>
      </w:pPr>
      <w:r w:rsidRPr="00FF11B1">
        <w:rPr>
          <w:rFonts w:ascii="Arial" w:hAnsi="Arial" w:cs="Arial"/>
          <w:b/>
          <w:sz w:val="20"/>
          <w:szCs w:val="20"/>
        </w:rPr>
        <w:t>Le Conseil Municipal, après en avoir délibéré, à l'unanimité,</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 ACCEPTE la rémunération supplémentaire du maître d'</w:t>
      </w:r>
      <w:r w:rsidR="00705289" w:rsidRPr="00C331C2">
        <w:rPr>
          <w:rFonts w:ascii="Arial" w:hAnsi="Arial" w:cs="Arial"/>
          <w:sz w:val="20"/>
          <w:szCs w:val="20"/>
        </w:rPr>
        <w:t>œuvre</w:t>
      </w:r>
      <w:r w:rsidRPr="00C331C2">
        <w:rPr>
          <w:rFonts w:ascii="Arial" w:hAnsi="Arial" w:cs="Arial"/>
          <w:sz w:val="20"/>
          <w:szCs w:val="20"/>
        </w:rPr>
        <w:t xml:space="preserve"> pour un montant de </w:t>
      </w:r>
      <w:r w:rsidR="000C2283">
        <w:rPr>
          <w:rFonts w:ascii="Arial" w:hAnsi="Arial" w:cs="Arial"/>
          <w:sz w:val="20"/>
          <w:szCs w:val="20"/>
        </w:rPr>
        <w:t xml:space="preserve">6 084,72 € HT </w:t>
      </w:r>
      <w:r w:rsidRPr="00C331C2">
        <w:rPr>
          <w:rFonts w:ascii="Arial" w:hAnsi="Arial" w:cs="Arial"/>
          <w:sz w:val="20"/>
          <w:szCs w:val="20"/>
        </w:rPr>
        <w:t>portant la rémunération globale du maître d'</w:t>
      </w:r>
      <w:r w:rsidR="00705289" w:rsidRPr="00C331C2">
        <w:rPr>
          <w:rFonts w:ascii="Arial" w:hAnsi="Arial" w:cs="Arial"/>
          <w:sz w:val="20"/>
          <w:szCs w:val="20"/>
        </w:rPr>
        <w:t>œuvre</w:t>
      </w:r>
      <w:r w:rsidRPr="00C331C2">
        <w:rPr>
          <w:rFonts w:ascii="Arial" w:hAnsi="Arial" w:cs="Arial"/>
          <w:sz w:val="20"/>
          <w:szCs w:val="20"/>
        </w:rPr>
        <w:t xml:space="preserve"> à 85 181,22 € HT (102 217,46 €)</w:t>
      </w: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autoSpaceDE w:val="0"/>
        <w:autoSpaceDN w:val="0"/>
        <w:adjustRightInd w:val="0"/>
        <w:spacing w:after="0" w:line="240" w:lineRule="auto"/>
        <w:rPr>
          <w:rFonts w:ascii="Arial" w:hAnsi="Arial" w:cs="Arial"/>
          <w:sz w:val="20"/>
          <w:szCs w:val="20"/>
        </w:rPr>
      </w:pPr>
      <w:r w:rsidRPr="00C331C2">
        <w:rPr>
          <w:rFonts w:ascii="Arial" w:hAnsi="Arial" w:cs="Arial"/>
          <w:sz w:val="20"/>
          <w:szCs w:val="20"/>
        </w:rPr>
        <w:t>- AUTORISE le Maire à signer l'avenant 2 ain</w:t>
      </w:r>
      <w:r w:rsidR="00705289">
        <w:rPr>
          <w:rFonts w:ascii="Arial" w:hAnsi="Arial" w:cs="Arial"/>
          <w:sz w:val="20"/>
          <w:szCs w:val="20"/>
        </w:rPr>
        <w:t>s</w:t>
      </w:r>
      <w:r w:rsidRPr="00C331C2">
        <w:rPr>
          <w:rFonts w:ascii="Arial" w:hAnsi="Arial" w:cs="Arial"/>
          <w:sz w:val="20"/>
          <w:szCs w:val="20"/>
        </w:rPr>
        <w:t>i que tout document s'y rapportant</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r w:rsidRPr="00C331C2">
        <w:rPr>
          <w:rFonts w:ascii="Arial" w:hAnsi="Arial" w:cs="Arial"/>
          <w:color w:val="000000"/>
          <w:sz w:val="20"/>
          <w:szCs w:val="20"/>
        </w:rPr>
        <w:t>A l'unanimité (pour : 19 contre :  0 abstentions : 0)</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Pr="00705289"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r w:rsidRPr="00705289">
        <w:rPr>
          <w:rFonts w:ascii="Arial" w:hAnsi="Arial" w:cs="Arial"/>
          <w:b/>
          <w:color w:val="000000"/>
          <w:sz w:val="20"/>
          <w:szCs w:val="20"/>
        </w:rPr>
        <w:t>AVENANT N°2 CONVENTION RELATIVE A L'INSTRUCTION DES AUTORISATIONS D'URBANISME AVEC NIEVRE INGENIERIE</w:t>
      </w:r>
    </w:p>
    <w:p w:rsid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 w:val="20"/>
          <w:szCs w:val="20"/>
        </w:rPr>
      </w:pPr>
      <w:proofErr w:type="gramStart"/>
      <w:r w:rsidRPr="00705289">
        <w:rPr>
          <w:rFonts w:ascii="Arial" w:hAnsi="Arial" w:cs="Arial"/>
          <w:b/>
          <w:color w:val="000000"/>
          <w:sz w:val="20"/>
          <w:szCs w:val="20"/>
        </w:rPr>
        <w:t>réf</w:t>
      </w:r>
      <w:proofErr w:type="gramEnd"/>
      <w:r w:rsidRPr="00705289">
        <w:rPr>
          <w:rFonts w:ascii="Arial" w:hAnsi="Arial" w:cs="Arial"/>
          <w:b/>
          <w:color w:val="000000"/>
          <w:sz w:val="20"/>
          <w:szCs w:val="20"/>
        </w:rPr>
        <w:t xml:space="preserve"> : 2025_CM032</w:t>
      </w:r>
    </w:p>
    <w:p w:rsidR="00705289" w:rsidRPr="00705289" w:rsidRDefault="00705289"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Monsieur le Maire expose à l’assemblée qu’en application de l’article 17 de la loi Climat et Résilience (loi n° 2021-1104 du 22 août 2021 portant lutte contre le dérèglement climatique et renforcement de la résilience face à ses effets) et de la loi n°2023 – 13222 de finances pour 2024 du 29 décembre 2023, la décentralisation des compétences de police de la publicité extérieure au profit des Maires est effective depuis le 1</w:t>
      </w:r>
      <w:r w:rsidRPr="00C331C2">
        <w:rPr>
          <w:rFonts w:ascii="Arial" w:hAnsi="Arial" w:cs="Arial"/>
          <w:position w:val="6"/>
          <w:sz w:val="20"/>
          <w:szCs w:val="20"/>
        </w:rPr>
        <w:t>er</w:t>
      </w:r>
      <w:r w:rsidRPr="00C331C2">
        <w:rPr>
          <w:rFonts w:ascii="Arial" w:hAnsi="Arial" w:cs="Arial"/>
          <w:sz w:val="20"/>
          <w:szCs w:val="20"/>
        </w:rPr>
        <w:t xml:space="preserve"> janvier 2024.</w:t>
      </w:r>
    </w:p>
    <w:p w:rsidR="00C331C2" w:rsidRPr="00C331C2" w:rsidRDefault="00C331C2" w:rsidP="00C331C2">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p>
    <w:p w:rsidR="00C331C2" w:rsidRPr="00C331C2" w:rsidRDefault="00C331C2" w:rsidP="00C331C2">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 xml:space="preserve">L’Agence Technique Départementale Nièvre Ingénierie propose d’instruire les autorisations et déclarations des actes relatifs à la police de la publicité extérieure dans le cadre de la convention relative à l’instruction des autorisations et actes d’urbanisme entre la commune et Nièvre Ingénierie. </w:t>
      </w:r>
    </w:p>
    <w:p w:rsidR="00C331C2" w:rsidRPr="00C331C2" w:rsidRDefault="00C331C2" w:rsidP="00C331C2">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p>
    <w:p w:rsidR="00C331C2" w:rsidRPr="00C331C2" w:rsidRDefault="00C331C2" w:rsidP="00C331C2">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En conséquence, Monsieur le Maire présente le projet d’avenant à la convention en date du 11 mai 2022 relative à l’instruction des autorisations et actes d’urbanisme entre la commune de Chaulgnes et Nièvre Ingénierie. Cet avenant intègre l’instruction par l’ATD Nièvre Ingénierie des autorisations et déclarations des actes relatifs à la police de la publicité extérieure de la commune de Chaulgnes et fixe les tarifs applicables en la matière.</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p>
    <w:p w:rsidR="00C331C2" w:rsidRPr="00C331C2" w:rsidRDefault="00C331C2" w:rsidP="00C331C2">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ab/>
      </w:r>
    </w:p>
    <w:p w:rsidR="00C331C2" w:rsidRPr="00A7725D" w:rsidRDefault="00C331C2" w:rsidP="00C331C2">
      <w:pPr>
        <w:tabs>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b/>
          <w:sz w:val="20"/>
          <w:szCs w:val="20"/>
        </w:rPr>
      </w:pPr>
      <w:r w:rsidRPr="00A7725D">
        <w:rPr>
          <w:rFonts w:ascii="Arial" w:hAnsi="Arial" w:cs="Arial"/>
          <w:b/>
          <w:sz w:val="20"/>
          <w:szCs w:val="20"/>
        </w:rPr>
        <w:t>Le Conseil Municipal, après en avoir délibéré, à l'unanimité,</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 xml:space="preserve">- </w:t>
      </w:r>
      <w:r w:rsidRPr="00A7725D">
        <w:rPr>
          <w:rFonts w:ascii="Arial" w:hAnsi="Arial" w:cs="Arial"/>
          <w:b/>
          <w:sz w:val="20"/>
          <w:szCs w:val="20"/>
        </w:rPr>
        <w:t>ACCEPTE</w:t>
      </w:r>
      <w:r w:rsidRPr="00C331C2">
        <w:rPr>
          <w:rFonts w:ascii="Arial" w:hAnsi="Arial" w:cs="Arial"/>
          <w:sz w:val="20"/>
          <w:szCs w:val="20"/>
        </w:rPr>
        <w:t xml:space="preserve"> l’avenant numéro 2 à la convention en date du 11 mai 2022 relative à l’instruction des autorisations et actes d’urbanisme entre la commune de Chaulgnes et Nièvre Ingénierie 14 bis Rue Jeanne D’Arc 58000 Nevers.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 xml:space="preserve">- </w:t>
      </w:r>
      <w:r w:rsidRPr="00A7725D">
        <w:rPr>
          <w:rFonts w:ascii="Arial" w:hAnsi="Arial" w:cs="Arial"/>
          <w:b/>
          <w:sz w:val="20"/>
          <w:szCs w:val="20"/>
        </w:rPr>
        <w:t>DONNE</w:t>
      </w:r>
      <w:r w:rsidRPr="00C331C2">
        <w:rPr>
          <w:rFonts w:ascii="Arial" w:hAnsi="Arial" w:cs="Arial"/>
          <w:sz w:val="20"/>
          <w:szCs w:val="20"/>
        </w:rPr>
        <w:t xml:space="preserve"> pouvoir à Monsieur le Maire pour signer ledit avenant ainsi que tous les documents afférents,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p>
    <w:p w:rsidR="00C331C2" w:rsidRPr="00C331C2" w:rsidRDefault="00C331C2" w:rsidP="00C331C2">
      <w:pPr>
        <w:numPr>
          <w:ilvl w:val="0"/>
          <w:numId w:val="2"/>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Arial" w:hAnsi="Arial" w:cs="Arial"/>
          <w:sz w:val="20"/>
          <w:szCs w:val="20"/>
        </w:rPr>
      </w:pPr>
      <w:r w:rsidRPr="00A7725D">
        <w:rPr>
          <w:rFonts w:ascii="Arial" w:hAnsi="Arial" w:cs="Arial"/>
          <w:b/>
          <w:sz w:val="20"/>
          <w:szCs w:val="20"/>
        </w:rPr>
        <w:t>AUTORISE</w:t>
      </w:r>
      <w:r w:rsidRPr="00C331C2">
        <w:rPr>
          <w:rFonts w:ascii="Arial" w:hAnsi="Arial" w:cs="Arial"/>
          <w:sz w:val="20"/>
          <w:szCs w:val="20"/>
        </w:rPr>
        <w:t xml:space="preserve"> Monsieur le Maire à en suivre l’exécution et le règlement.</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Pr="00A7725D"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 w:val="20"/>
          <w:szCs w:val="20"/>
        </w:rPr>
      </w:pPr>
      <w:r w:rsidRPr="00A7725D">
        <w:rPr>
          <w:rFonts w:ascii="Arial" w:hAnsi="Arial" w:cs="Arial"/>
          <w:b/>
          <w:color w:val="000000"/>
          <w:sz w:val="20"/>
          <w:szCs w:val="20"/>
        </w:rPr>
        <w:t>A l'unanimité (pour : 19 contre :  0 abstentions : 0)</w:t>
      </w:r>
    </w:p>
    <w:p w:rsidR="003E49BE" w:rsidRDefault="003E49BE"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20"/>
          <w:szCs w:val="20"/>
        </w:rPr>
      </w:pPr>
    </w:p>
    <w:p w:rsidR="003E49BE" w:rsidRDefault="003E49BE"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20"/>
          <w:szCs w:val="20"/>
        </w:rPr>
      </w:pPr>
    </w:p>
    <w:p w:rsidR="003E49BE" w:rsidRDefault="003E49BE"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sz w:val="20"/>
          <w:szCs w:val="20"/>
        </w:rPr>
      </w:pPr>
    </w:p>
    <w:p w:rsidR="003E49BE" w:rsidRPr="00C331C2" w:rsidRDefault="003E49BE"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331A84" w:rsidRDefault="00331A84"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 w:val="20"/>
          <w:szCs w:val="20"/>
        </w:rPr>
      </w:pPr>
    </w:p>
    <w:p w:rsidR="00C331C2" w:rsidRPr="00705289"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bookmarkStart w:id="0" w:name="_GoBack"/>
      <w:bookmarkEnd w:id="0"/>
      <w:r w:rsidRPr="00705289">
        <w:rPr>
          <w:rFonts w:ascii="Arial" w:hAnsi="Arial" w:cs="Arial"/>
          <w:b/>
          <w:color w:val="000000"/>
          <w:sz w:val="20"/>
          <w:szCs w:val="20"/>
        </w:rPr>
        <w:lastRenderedPageBreak/>
        <w:t>MODIFICATION RIFSEEP (REGIME INDEMNITAIRE TENANT COMPTE DES FONCTIONS, SUJETIONS, DE L'EXPERTISE ET DE L'ENGAGEMENT PROFESSIONNEL</w:t>
      </w:r>
    </w:p>
    <w:p w:rsid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 w:val="20"/>
          <w:szCs w:val="20"/>
        </w:rPr>
      </w:pPr>
      <w:proofErr w:type="gramStart"/>
      <w:r w:rsidRPr="00705289">
        <w:rPr>
          <w:rFonts w:ascii="Arial" w:hAnsi="Arial" w:cs="Arial"/>
          <w:b/>
          <w:color w:val="000000"/>
          <w:sz w:val="20"/>
          <w:szCs w:val="20"/>
        </w:rPr>
        <w:t>réf</w:t>
      </w:r>
      <w:proofErr w:type="gramEnd"/>
      <w:r w:rsidRPr="00705289">
        <w:rPr>
          <w:rFonts w:ascii="Arial" w:hAnsi="Arial" w:cs="Arial"/>
          <w:b/>
          <w:color w:val="000000"/>
          <w:sz w:val="20"/>
          <w:szCs w:val="20"/>
        </w:rPr>
        <w:t xml:space="preserve"> : 2025_CM033</w:t>
      </w:r>
    </w:p>
    <w:p w:rsidR="00705289" w:rsidRPr="00705289" w:rsidRDefault="00705289"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Arial" w:hAnsi="Arial" w:cs="Arial"/>
          <w:sz w:val="20"/>
          <w:szCs w:val="20"/>
        </w:rPr>
      </w:pPr>
      <w:r w:rsidRPr="00C331C2">
        <w:rPr>
          <w:rFonts w:ascii="Arial" w:hAnsi="Arial" w:cs="Arial"/>
          <w:sz w:val="20"/>
          <w:szCs w:val="20"/>
        </w:rPr>
        <w:t>Le Conseil Municipal de CHAULGNES,</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Sur rapport de Monsieur le Maire,</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5800"/>
        <w:jc w:val="both"/>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72"/>
        <w:jc w:val="both"/>
        <w:rPr>
          <w:rFonts w:ascii="Arial" w:hAnsi="Arial" w:cs="Arial"/>
          <w:sz w:val="20"/>
          <w:szCs w:val="20"/>
        </w:rPr>
      </w:pPr>
      <w:r w:rsidRPr="00C331C2">
        <w:rPr>
          <w:rFonts w:ascii="Arial" w:hAnsi="Arial" w:cs="Arial"/>
          <w:sz w:val="20"/>
          <w:szCs w:val="20"/>
        </w:rPr>
        <w:t>Vu le Code Général des Collectivités Territoriales,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72"/>
        <w:jc w:val="both"/>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b/>
          <w:bCs/>
          <w:sz w:val="20"/>
          <w:szCs w:val="20"/>
        </w:rPr>
        <w:t>Vu</w:t>
      </w:r>
      <w:r w:rsidRPr="00C331C2">
        <w:rPr>
          <w:rFonts w:ascii="Arial" w:hAnsi="Arial" w:cs="Arial"/>
          <w:sz w:val="20"/>
          <w:szCs w:val="20"/>
        </w:rPr>
        <w:t xml:space="preserve"> le Code Général de la Fonction Publique et notamment les articles L711-1 à L714-15,</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80"/>
        <w:jc w:val="both"/>
        <w:rPr>
          <w:rFonts w:ascii="Arial" w:hAnsi="Arial" w:cs="Arial"/>
          <w:color w:val="000000"/>
          <w:sz w:val="20"/>
          <w:szCs w:val="20"/>
          <w:shd w:val="clear" w:color="auto" w:fill="FFFFFF"/>
        </w:rPr>
      </w:pPr>
      <w:r w:rsidRPr="00C331C2">
        <w:rPr>
          <w:rFonts w:ascii="Arial" w:hAnsi="Arial" w:cs="Arial"/>
          <w:b/>
          <w:bCs/>
          <w:color w:val="000000"/>
          <w:sz w:val="20"/>
          <w:szCs w:val="20"/>
          <w:shd w:val="clear" w:color="auto" w:fill="FFFFFF"/>
        </w:rPr>
        <w:t xml:space="preserve">Vu </w:t>
      </w:r>
      <w:r w:rsidRPr="00C331C2">
        <w:rPr>
          <w:rFonts w:ascii="Arial" w:hAnsi="Arial" w:cs="Arial"/>
          <w:color w:val="000000"/>
          <w:sz w:val="20"/>
          <w:szCs w:val="20"/>
          <w:shd w:val="clear" w:color="auto" w:fill="FFFFFF"/>
        </w:rPr>
        <w:t>la loi n° 2010-751 du 5 juillet 2010 relative à la rénovation du dialogue social et comportant diverses dispositions relatives à la fonction publique,</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b/>
          <w:bCs/>
          <w:sz w:val="20"/>
          <w:szCs w:val="20"/>
        </w:rPr>
        <w:t>Vu</w:t>
      </w:r>
      <w:r w:rsidRPr="00C331C2">
        <w:rPr>
          <w:rFonts w:ascii="Arial" w:hAnsi="Arial" w:cs="Arial"/>
          <w:sz w:val="20"/>
          <w:szCs w:val="20"/>
        </w:rPr>
        <w:t xml:space="preserve"> le décret n° 2014-513 du 20 mai 2014 portant création d’un régime indemnitaire tenant compte des fonctions, des sujétions, de l’expertise et de l’engagement professionnel dans la Fonction Publique de l’Etat,</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b/>
          <w:bCs/>
          <w:sz w:val="20"/>
          <w:szCs w:val="20"/>
        </w:rPr>
        <w:t>Vu</w:t>
      </w:r>
      <w:r w:rsidRPr="00C331C2">
        <w:rPr>
          <w:rFonts w:ascii="Arial" w:hAnsi="Arial" w:cs="Arial"/>
          <w:sz w:val="20"/>
          <w:szCs w:val="20"/>
        </w:rPr>
        <w:t xml:space="preserve"> le décret n° 2014-1526 du 16 décembre 2014 relatif à l’appréciation de la valeur professionnelle des fonctionnaires territoriaux,</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b/>
          <w:bCs/>
          <w:sz w:val="20"/>
          <w:szCs w:val="20"/>
        </w:rPr>
      </w:pPr>
      <w:r w:rsidRPr="00C331C2">
        <w:rPr>
          <w:rFonts w:ascii="Arial" w:hAnsi="Arial" w:cs="Arial"/>
          <w:b/>
          <w:bCs/>
          <w:sz w:val="20"/>
          <w:szCs w:val="20"/>
        </w:rPr>
        <w:t>Vu</w:t>
      </w:r>
      <w:r w:rsidRPr="00C331C2">
        <w:rPr>
          <w:rFonts w:ascii="Arial" w:hAnsi="Arial" w:cs="Arial"/>
          <w:sz w:val="20"/>
          <w:szCs w:val="20"/>
        </w:rPr>
        <w:t xml:space="preserve"> les arrêtés permettant l’application du RIFSEEP aux cadres d’emplois de la Fonction Publique Territoriale, conformément aux tableaux d’équivalence entre les corps de l’Etat et les cadres d’emplois de la Fonction Publique Territoriale figurant aux annexes 1 et 2 du décret n°91-875 du 6 septembre 1991 susvisé, (voir annexe 4)</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b/>
          <w:bCs/>
          <w:sz w:val="20"/>
          <w:szCs w:val="20"/>
        </w:rPr>
        <w:t>Vu</w:t>
      </w:r>
      <w:r w:rsidRPr="00C331C2">
        <w:rPr>
          <w:rFonts w:ascii="Arial" w:hAnsi="Arial" w:cs="Arial"/>
          <w:sz w:val="20"/>
          <w:szCs w:val="20"/>
        </w:rPr>
        <w:t xml:space="preserve"> la circulaire NOR : RDFF1427139C du 5 décembre 2014 relative à la mise en œuvre du régime indemnitaire tenant compte des fonctions, des sujétions, de l’expertise et de l’engagement professionnel,</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b/>
          <w:bCs/>
          <w:sz w:val="20"/>
          <w:szCs w:val="20"/>
        </w:rPr>
        <w:t>Vu</w:t>
      </w:r>
      <w:r w:rsidRPr="00C331C2">
        <w:rPr>
          <w:rFonts w:ascii="Arial" w:hAnsi="Arial" w:cs="Arial"/>
          <w:sz w:val="20"/>
          <w:szCs w:val="20"/>
        </w:rPr>
        <w:t xml:space="preserve"> la note d’information DGCL/DGFIP du 3 avril 2017 relative à la mise en place du régime indemnitaire tenant compte des fonctions, des sujétions, de l’expertise et de l’engagement professionnel (RIFSEEP) dans la FPT,</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b/>
          <w:bCs/>
          <w:sz w:val="20"/>
          <w:szCs w:val="20"/>
        </w:rPr>
        <w:t>Vu</w:t>
      </w:r>
      <w:r w:rsidRPr="00C331C2">
        <w:rPr>
          <w:rFonts w:ascii="Arial" w:hAnsi="Arial" w:cs="Arial"/>
          <w:sz w:val="20"/>
          <w:szCs w:val="20"/>
        </w:rPr>
        <w:t xml:space="preserve"> la délibération du conseil municipal en date du 18/06/2019 relative à la mise en place du RIFSEEP,</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b/>
          <w:bCs/>
          <w:sz w:val="20"/>
          <w:szCs w:val="20"/>
        </w:rPr>
        <w:t>Vu</w:t>
      </w:r>
      <w:r w:rsidRPr="00C331C2">
        <w:rPr>
          <w:rFonts w:ascii="Arial" w:hAnsi="Arial" w:cs="Arial"/>
          <w:sz w:val="20"/>
          <w:szCs w:val="20"/>
        </w:rPr>
        <w:t xml:space="preserve"> la délibération du conseil municipal en date du 03/10/2020 portant modification du RIFSEEP,</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b/>
          <w:bCs/>
          <w:sz w:val="20"/>
          <w:szCs w:val="20"/>
        </w:rPr>
        <w:t>Vu</w:t>
      </w:r>
      <w:r w:rsidRPr="00C331C2">
        <w:rPr>
          <w:rFonts w:ascii="Arial" w:hAnsi="Arial" w:cs="Arial"/>
          <w:sz w:val="20"/>
          <w:szCs w:val="20"/>
        </w:rPr>
        <w:t xml:space="preserve"> l’avis du Comité Social Territorial en date du 26/09/2025 en vue de l’application du RISEEP. </w:t>
      </w:r>
      <w:proofErr w:type="gramStart"/>
      <w:r w:rsidRPr="00C331C2">
        <w:rPr>
          <w:rFonts w:ascii="Arial" w:hAnsi="Arial" w:cs="Arial"/>
          <w:sz w:val="20"/>
          <w:szCs w:val="20"/>
        </w:rPr>
        <w:t>aux</w:t>
      </w:r>
      <w:proofErr w:type="gramEnd"/>
      <w:r w:rsidRPr="00C331C2">
        <w:rPr>
          <w:rFonts w:ascii="Arial" w:hAnsi="Arial" w:cs="Arial"/>
          <w:sz w:val="20"/>
          <w:szCs w:val="20"/>
        </w:rPr>
        <w:t xml:space="preserve"> agents de la collectivité de la commune de Chaulgnes,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sz w:val="20"/>
          <w:szCs w:val="20"/>
        </w:rPr>
      </w:pPr>
      <w:r w:rsidRPr="00C331C2">
        <w:rPr>
          <w:rFonts w:ascii="Arial" w:hAnsi="Arial" w:cs="Arial"/>
          <w:sz w:val="20"/>
          <w:szCs w:val="20"/>
        </w:rPr>
        <w:t>Considérant ce qui suit :</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sz w:val="20"/>
          <w:szCs w:val="20"/>
        </w:rPr>
        <w:t>Le régime indemnitaire tenant compte des fonctions, des sujétions, de l’expertise et de l’engagement professionnel (RIFSEEP) mis en place pour la Fonction Publique de l’Etat est transposable à la Fonction Publique Territoriale, pour différents cadres d’emplois.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sz w:val="20"/>
          <w:szCs w:val="20"/>
        </w:rPr>
        <w:t>Le décret n°2020-182 du 27 février 2020 procède à la création d'équivalences provisoires pour permettre d'étendre l'application du RIFSEEP à d’autres cadres d'emplois.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sz w:val="20"/>
          <w:szCs w:val="20"/>
        </w:rPr>
        <w:t>Ce nouveau régime indemnitaire se substitue aux régimes institués antérieurement, hormis ceux pour lesquels un maintien est explicitement prévu.</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sz w:val="20"/>
          <w:szCs w:val="20"/>
        </w:rPr>
        <w:t xml:space="preserve">Il se compose : </w:t>
      </w:r>
    </w:p>
    <w:p w:rsidR="00C331C2" w:rsidRPr="00C331C2" w:rsidRDefault="00C331C2" w:rsidP="00C331C2">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both"/>
        <w:rPr>
          <w:rFonts w:ascii="Arial" w:hAnsi="Arial" w:cs="Arial"/>
          <w:sz w:val="20"/>
          <w:szCs w:val="20"/>
        </w:rPr>
      </w:pPr>
      <w:r w:rsidRPr="00C331C2">
        <w:rPr>
          <w:rFonts w:ascii="Arial" w:hAnsi="Arial" w:cs="Arial"/>
          <w:sz w:val="20"/>
          <w:szCs w:val="20"/>
        </w:rPr>
        <w:t>D’une part fixe : indemnité liée aux fonctions, aux sujétions et à l’expertise (IFSE), qui vise à valoriser l’exercice des fonctions et constitue l’indemnité principale de ce nouveau régime indemnitaire. Cette indemnité repose, d’une part, sur une formalisation précise de critères professionnels et d’autre part, sur la prise en compte de l’expérience professionnelle,</w:t>
      </w:r>
    </w:p>
    <w:p w:rsidR="00C331C2" w:rsidRPr="00C331C2" w:rsidRDefault="00C331C2" w:rsidP="00C331C2">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both"/>
        <w:rPr>
          <w:rFonts w:ascii="Arial" w:hAnsi="Arial" w:cs="Arial"/>
          <w:sz w:val="20"/>
          <w:szCs w:val="20"/>
        </w:rPr>
      </w:pPr>
      <w:r w:rsidRPr="00C331C2">
        <w:rPr>
          <w:rFonts w:ascii="Arial" w:hAnsi="Arial" w:cs="Arial"/>
          <w:sz w:val="20"/>
          <w:szCs w:val="20"/>
        </w:rPr>
        <w:t xml:space="preserve">D’une part variable : complément indemnitaire tenant compte de l’engagement professionnel et de la manière de servir (CIA). </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sz w:val="20"/>
          <w:szCs w:val="20"/>
          <w:u w:val="single"/>
        </w:rPr>
        <w:t>La mise en place du CIA est obligatoire</w:t>
      </w:r>
      <w:r w:rsidRPr="00C331C2">
        <w:rPr>
          <w:rFonts w:ascii="Arial" w:hAnsi="Arial" w:cs="Arial"/>
          <w:sz w:val="20"/>
          <w:szCs w:val="20"/>
        </w:rPr>
        <w:t xml:space="preserve"> lors de l’adoption de la délibération portant mise en œuvre du RIFSEEP dans la collectivité (voir en ce sens la décision du Conseil Constitutionnel n° 2018-727 du 13 juillet </w:t>
      </w:r>
      <w:r w:rsidRPr="00C331C2">
        <w:rPr>
          <w:rFonts w:ascii="Arial" w:hAnsi="Arial" w:cs="Arial"/>
          <w:sz w:val="20"/>
          <w:szCs w:val="20"/>
        </w:rPr>
        <w:lastRenderedPageBreak/>
        <w:t xml:space="preserve">2018). </w:t>
      </w:r>
      <w:r w:rsidRPr="00C331C2">
        <w:rPr>
          <w:rFonts w:ascii="Arial" w:hAnsi="Arial" w:cs="Arial"/>
          <w:sz w:val="20"/>
          <w:szCs w:val="20"/>
          <w:u w:val="single"/>
        </w:rPr>
        <w:t>Son attribution individuelle est, en revanche, facultative</w:t>
      </w:r>
      <w:r w:rsidRPr="00C331C2">
        <w:rPr>
          <w:rFonts w:ascii="Arial" w:hAnsi="Arial" w:cs="Arial"/>
          <w:sz w:val="20"/>
          <w:szCs w:val="20"/>
        </w:rPr>
        <w:t xml:space="preserve"> et dépend de l’engagement professionnel et de la manière de servir de l’agent qui sont appréciés dans le cadre de l’entretien annuel d’évaluation.</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b/>
          <w:bCs/>
          <w:sz w:val="20"/>
          <w:szCs w:val="20"/>
        </w:rPr>
        <w:t>CONSIDERANT QUE</w:t>
      </w:r>
      <w:r w:rsidRPr="00C331C2">
        <w:rPr>
          <w:rFonts w:ascii="Arial" w:hAnsi="Arial" w:cs="Arial"/>
          <w:sz w:val="20"/>
          <w:szCs w:val="20"/>
        </w:rPr>
        <w:t xml:space="preserve"> les montants fixés par l'organe délibérant doivent s'inscrire entre les seuils plafonds et planchers prévus par les textes en vigueur ;</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b/>
          <w:bCs/>
          <w:sz w:val="20"/>
          <w:szCs w:val="20"/>
        </w:rPr>
        <w:t>CONSIDERANT QUE</w:t>
      </w:r>
      <w:r w:rsidRPr="00C331C2">
        <w:rPr>
          <w:rFonts w:ascii="Arial" w:hAnsi="Arial" w:cs="Arial"/>
          <w:sz w:val="20"/>
          <w:szCs w:val="20"/>
        </w:rPr>
        <w:t xml:space="preserve"> l'IFSE est exclusive de toutes autres primes et indemnités de même nature à l'exception des indemnités en lien avec le temps de travail telles que notamment l'indemnité pour travail du dimanche ou des jours fériés ;</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jc w:val="both"/>
        <w:rPr>
          <w:rFonts w:ascii="Arial" w:hAnsi="Arial" w:cs="Arial"/>
          <w:sz w:val="20"/>
          <w:szCs w:val="20"/>
        </w:rPr>
      </w:pPr>
      <w:r w:rsidRPr="00C331C2">
        <w:rPr>
          <w:rFonts w:ascii="Arial" w:hAnsi="Arial" w:cs="Arial"/>
          <w:sz w:val="20"/>
          <w:szCs w:val="20"/>
        </w:rPr>
        <w:t xml:space="preserve">La collectivité a engagé une réflexion visant à refondre le régime indemnitaire des agents et instaurer le RIFSEEP, afin de remplir les objectifs suivants : </w:t>
      </w:r>
    </w:p>
    <w:p w:rsidR="00C331C2" w:rsidRPr="00C331C2" w:rsidRDefault="00C331C2" w:rsidP="00C331C2">
      <w:pPr>
        <w:numPr>
          <w:ilvl w:val="0"/>
          <w:numId w:val="3"/>
        </w:numPr>
        <w:tabs>
          <w:tab w:val="left" w:pos="64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120" w:line="240" w:lineRule="auto"/>
        <w:ind w:left="644"/>
        <w:jc w:val="both"/>
        <w:rPr>
          <w:rFonts w:ascii="Arial" w:hAnsi="Arial" w:cs="Arial"/>
          <w:sz w:val="20"/>
          <w:szCs w:val="20"/>
        </w:rPr>
      </w:pPr>
      <w:r w:rsidRPr="00C331C2">
        <w:rPr>
          <w:rFonts w:ascii="Arial" w:hAnsi="Arial" w:cs="Arial"/>
          <w:sz w:val="20"/>
          <w:szCs w:val="20"/>
        </w:rPr>
        <w:t>Prendre en compte la place dans l’organigramme et reconnaître les spécificités de certains postes,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sz w:val="20"/>
          <w:szCs w:val="20"/>
        </w:rPr>
        <w:t>Il appartient à l'organe délibérant, conformément aux dispositions légales énoncées ci-dessus, de déterminer par délibération, les modalités d’instauration du RIFSEEP.</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sz w:val="20"/>
          <w:szCs w:val="20"/>
        </w:rPr>
        <w:t>Afin de de mettre à jour les catégories des bénéficiaires du service administratif du groupe 1,</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0"/>
          <w:szCs w:val="20"/>
        </w:rPr>
      </w:pPr>
      <w:r w:rsidRPr="00C331C2">
        <w:rPr>
          <w:rFonts w:ascii="Arial" w:hAnsi="Arial" w:cs="Arial"/>
          <w:b/>
          <w:bCs/>
          <w:sz w:val="20"/>
          <w:szCs w:val="20"/>
        </w:rPr>
        <w:t>Propose au Conseil Municipal :</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0"/>
          <w:szCs w:val="20"/>
        </w:rPr>
      </w:pPr>
    </w:p>
    <w:p w:rsidR="00C331C2" w:rsidRPr="00C331C2" w:rsidRDefault="00C331C2" w:rsidP="00C331C2">
      <w:pPr>
        <w:widowControl w:val="0"/>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Arial" w:hAnsi="Arial" w:cs="Arial"/>
          <w:b/>
          <w:bCs/>
          <w:sz w:val="20"/>
          <w:szCs w:val="20"/>
        </w:rPr>
      </w:pPr>
      <w:proofErr w:type="gramStart"/>
      <w:r w:rsidRPr="00C331C2">
        <w:rPr>
          <w:rFonts w:ascii="Arial" w:hAnsi="Arial" w:cs="Arial"/>
          <w:b/>
          <w:bCs/>
          <w:sz w:val="20"/>
          <w:szCs w:val="20"/>
        </w:rPr>
        <w:t>d’abroger</w:t>
      </w:r>
      <w:proofErr w:type="gramEnd"/>
      <w:r w:rsidRPr="00C331C2">
        <w:rPr>
          <w:rFonts w:ascii="Arial" w:hAnsi="Arial" w:cs="Arial"/>
          <w:b/>
          <w:bCs/>
          <w:sz w:val="20"/>
          <w:szCs w:val="20"/>
        </w:rPr>
        <w:t xml:space="preserve"> les délibérations du 18 juin 2019 relative à la mise en place du RIFSEEP ainsi que la délibération du 03/10/2020 relative à la modification du RIFSEEP</w:t>
      </w:r>
    </w:p>
    <w:p w:rsidR="00C331C2" w:rsidRPr="00C331C2" w:rsidRDefault="00C331C2" w:rsidP="00C331C2">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720"/>
        <w:rPr>
          <w:rFonts w:ascii="Arial" w:hAnsi="Arial" w:cs="Arial"/>
          <w:b/>
          <w:bCs/>
          <w:sz w:val="20"/>
          <w:szCs w:val="20"/>
        </w:rPr>
      </w:pPr>
    </w:p>
    <w:p w:rsidR="00C331C2" w:rsidRPr="00C331C2" w:rsidRDefault="00C331C2" w:rsidP="00C331C2">
      <w:pPr>
        <w:widowControl w:val="0"/>
        <w:numPr>
          <w:ilvl w:val="0"/>
          <w:numId w:val="4"/>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Arial" w:hAnsi="Arial" w:cs="Arial"/>
          <w:b/>
          <w:bCs/>
          <w:sz w:val="20"/>
          <w:szCs w:val="20"/>
        </w:rPr>
      </w:pPr>
      <w:proofErr w:type="gramStart"/>
      <w:r w:rsidRPr="00C331C2">
        <w:rPr>
          <w:rFonts w:ascii="Arial" w:hAnsi="Arial" w:cs="Arial"/>
          <w:b/>
          <w:bCs/>
          <w:sz w:val="20"/>
          <w:szCs w:val="20"/>
        </w:rPr>
        <w:t>d’adopter</w:t>
      </w:r>
      <w:proofErr w:type="gramEnd"/>
      <w:r w:rsidRPr="00C331C2">
        <w:rPr>
          <w:rFonts w:ascii="Arial" w:hAnsi="Arial" w:cs="Arial"/>
          <w:b/>
          <w:bCs/>
          <w:sz w:val="20"/>
          <w:szCs w:val="20"/>
        </w:rPr>
        <w:t xml:space="preserve"> les dispositions suivantes : </w:t>
      </w:r>
    </w:p>
    <w:p w:rsidR="00C331C2" w:rsidRPr="00C331C2" w:rsidRDefault="00C331C2" w:rsidP="00C331C2">
      <w:pPr>
        <w:widowControl w:val="0"/>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0" w:line="240" w:lineRule="auto"/>
        <w:jc w:val="both"/>
        <w:rPr>
          <w:rFonts w:ascii="Arial" w:hAnsi="Arial" w:cs="Arial"/>
          <w:b/>
          <w:bCs/>
          <w:color w:val="357A9B"/>
          <w:sz w:val="20"/>
          <w:szCs w:val="20"/>
        </w:rPr>
      </w:pPr>
      <w:r w:rsidRPr="00C331C2">
        <w:rPr>
          <w:rFonts w:ascii="Arial" w:hAnsi="Arial" w:cs="Arial"/>
          <w:b/>
          <w:bCs/>
          <w:color w:val="357A9B"/>
          <w:sz w:val="20"/>
          <w:szCs w:val="20"/>
        </w:rPr>
        <w:t xml:space="preserve">ARTICLE 1 : DISPOSITIONS GENERALES A L’ENSEMBLE DES FILIERES </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LES BÉNÉFICIAIRES</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Le RIFSEEP (IFSE et éventuellement CIA) est attribué :</w:t>
      </w:r>
    </w:p>
    <w:p w:rsidR="00C331C2" w:rsidRPr="00C331C2" w:rsidRDefault="00C331C2" w:rsidP="00C331C2">
      <w:pPr>
        <w:widowControl w:val="0"/>
        <w:numPr>
          <w:ilvl w:val="0"/>
          <w:numId w:val="5"/>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 xml:space="preserve"> Aux agents titulaires et stagiaires à temps complet, à temps non complet et à temps partiel,</w:t>
      </w:r>
    </w:p>
    <w:p w:rsidR="00C331C2" w:rsidRPr="00C331C2" w:rsidRDefault="00C331C2" w:rsidP="00C331C2">
      <w:pPr>
        <w:widowControl w:val="0"/>
        <w:numPr>
          <w:ilvl w:val="0"/>
          <w:numId w:val="6"/>
        </w:numPr>
        <w:tabs>
          <w:tab w:val="left" w:pos="14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Arial" w:hAnsi="Arial" w:cs="Arial"/>
          <w:sz w:val="20"/>
          <w:szCs w:val="20"/>
        </w:rPr>
      </w:pPr>
      <w:r w:rsidRPr="00C331C2">
        <w:rPr>
          <w:rFonts w:ascii="Arial" w:hAnsi="Arial" w:cs="Arial"/>
          <w:b/>
          <w:bCs/>
          <w:i/>
          <w:iCs/>
          <w:sz w:val="20"/>
          <w:szCs w:val="20"/>
        </w:rPr>
        <w:t xml:space="preserve"> </w:t>
      </w:r>
      <w:r w:rsidRPr="00C331C2">
        <w:rPr>
          <w:rFonts w:ascii="Arial" w:hAnsi="Arial" w:cs="Arial"/>
          <w:sz w:val="20"/>
          <w:szCs w:val="20"/>
        </w:rPr>
        <w:t>Ce régime indemnitaire sera également appliqué aux agents contractuels relevant de l’article 136 de la loi du 26 janvier 1984 et occupant un emploi au sein de la commune de CHAULGNES</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color w:val="1F497D"/>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MODALITÉS D’ATTRIBUTION INDIVIDUELLE</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Le montant individuel attribué au titre de l’IFSE, et le cas échéant au titre du CIA, sera librement défini par l’autorité territoriale, par voie </w:t>
      </w:r>
      <w:r w:rsidRPr="00C331C2">
        <w:rPr>
          <w:rFonts w:ascii="Arial" w:hAnsi="Arial" w:cs="Arial"/>
          <w:b/>
          <w:bCs/>
          <w:sz w:val="20"/>
          <w:szCs w:val="20"/>
        </w:rPr>
        <w:t>d’arrêté individuel</w:t>
      </w:r>
      <w:r w:rsidRPr="00C331C2">
        <w:rPr>
          <w:rFonts w:ascii="Arial" w:hAnsi="Arial" w:cs="Arial"/>
          <w:sz w:val="20"/>
          <w:szCs w:val="20"/>
        </w:rPr>
        <w:t xml:space="preserve">, dans la limite des conditions prévues par la présente délibération.   </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CONDITIONS DE CUMUL</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Le régime indemnitaire mis en place par la présente délibération </w:t>
      </w:r>
      <w:r w:rsidRPr="00C331C2">
        <w:rPr>
          <w:rFonts w:ascii="Arial" w:hAnsi="Arial" w:cs="Arial"/>
          <w:b/>
          <w:bCs/>
          <w:sz w:val="20"/>
          <w:szCs w:val="20"/>
        </w:rPr>
        <w:t>est par principe exclusif de toutes autres primes et indemnités liées aux fonctions et à la manière de servir</w:t>
      </w:r>
      <w:r w:rsidRPr="00C331C2">
        <w:rPr>
          <w:rFonts w:ascii="Arial" w:hAnsi="Arial" w:cs="Arial"/>
          <w:sz w:val="20"/>
          <w:szCs w:val="20"/>
        </w:rPr>
        <w:t xml:space="preserve">. </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En conséquence, le RIFSEEP ne peut se cumuler avec :</w:t>
      </w:r>
    </w:p>
    <w:p w:rsidR="00C331C2" w:rsidRPr="00C331C2" w:rsidRDefault="00C331C2" w:rsidP="00C331C2">
      <w:pPr>
        <w:widowControl w:val="0"/>
        <w:numPr>
          <w:ilvl w:val="0"/>
          <w:numId w:val="7"/>
        </w:numPr>
        <w:tabs>
          <w:tab w:val="left" w:pos="83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roofErr w:type="gramStart"/>
      <w:r w:rsidRPr="00C331C2">
        <w:rPr>
          <w:rFonts w:ascii="Arial" w:hAnsi="Arial" w:cs="Arial"/>
          <w:sz w:val="20"/>
          <w:szCs w:val="20"/>
        </w:rPr>
        <w:t>la</w:t>
      </w:r>
      <w:proofErr w:type="gramEnd"/>
      <w:r w:rsidRPr="00C331C2">
        <w:rPr>
          <w:rFonts w:ascii="Arial" w:hAnsi="Arial" w:cs="Arial"/>
          <w:sz w:val="20"/>
          <w:szCs w:val="20"/>
        </w:rPr>
        <w:t xml:space="preserve"> prime de fonction et de résultats (PFR),</w:t>
      </w:r>
    </w:p>
    <w:p w:rsidR="00C331C2" w:rsidRPr="00C331C2" w:rsidRDefault="00C331C2" w:rsidP="00C331C2">
      <w:pPr>
        <w:widowControl w:val="0"/>
        <w:numPr>
          <w:ilvl w:val="0"/>
          <w:numId w:val="7"/>
        </w:numPr>
        <w:tabs>
          <w:tab w:val="left" w:pos="83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roofErr w:type="gramStart"/>
      <w:r w:rsidRPr="00C331C2">
        <w:rPr>
          <w:rFonts w:ascii="Arial" w:hAnsi="Arial" w:cs="Arial"/>
          <w:sz w:val="20"/>
          <w:szCs w:val="20"/>
        </w:rPr>
        <w:t>l’indemnité</w:t>
      </w:r>
      <w:proofErr w:type="gramEnd"/>
      <w:r w:rsidRPr="00C331C2">
        <w:rPr>
          <w:rFonts w:ascii="Arial" w:hAnsi="Arial" w:cs="Arial"/>
          <w:sz w:val="20"/>
          <w:szCs w:val="20"/>
        </w:rPr>
        <w:t xml:space="preserve"> forfaitaire pour travaux supplémentaires (I.F.T.S.),</w:t>
      </w:r>
    </w:p>
    <w:p w:rsidR="00C331C2" w:rsidRPr="00C331C2" w:rsidRDefault="00C331C2" w:rsidP="00C331C2">
      <w:pPr>
        <w:widowControl w:val="0"/>
        <w:numPr>
          <w:ilvl w:val="0"/>
          <w:numId w:val="7"/>
        </w:numPr>
        <w:tabs>
          <w:tab w:val="left" w:pos="83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roofErr w:type="gramStart"/>
      <w:r w:rsidRPr="00C331C2">
        <w:rPr>
          <w:rFonts w:ascii="Arial" w:hAnsi="Arial" w:cs="Arial"/>
          <w:sz w:val="20"/>
          <w:szCs w:val="20"/>
        </w:rPr>
        <w:t>l’indemnité</w:t>
      </w:r>
      <w:proofErr w:type="gramEnd"/>
      <w:r w:rsidRPr="00C331C2">
        <w:rPr>
          <w:rFonts w:ascii="Arial" w:hAnsi="Arial" w:cs="Arial"/>
          <w:sz w:val="20"/>
          <w:szCs w:val="20"/>
        </w:rPr>
        <w:t xml:space="preserve"> d’administration et de technicité (I.A.T.),</w:t>
      </w:r>
    </w:p>
    <w:p w:rsidR="00C331C2" w:rsidRPr="00C331C2" w:rsidRDefault="00C331C2" w:rsidP="00C331C2">
      <w:pPr>
        <w:widowControl w:val="0"/>
        <w:numPr>
          <w:ilvl w:val="0"/>
          <w:numId w:val="7"/>
        </w:numPr>
        <w:tabs>
          <w:tab w:val="left" w:pos="83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roofErr w:type="gramStart"/>
      <w:r w:rsidRPr="00C331C2">
        <w:rPr>
          <w:rFonts w:ascii="Arial" w:hAnsi="Arial" w:cs="Arial"/>
          <w:sz w:val="20"/>
          <w:szCs w:val="20"/>
        </w:rPr>
        <w:t>l’indemnité</w:t>
      </w:r>
      <w:proofErr w:type="gramEnd"/>
      <w:r w:rsidRPr="00C331C2">
        <w:rPr>
          <w:rFonts w:ascii="Arial" w:hAnsi="Arial" w:cs="Arial"/>
          <w:sz w:val="20"/>
          <w:szCs w:val="20"/>
        </w:rPr>
        <w:t xml:space="preserve"> d’exercice de missions des préfectures (I.E.M.P.),</w:t>
      </w:r>
    </w:p>
    <w:p w:rsidR="00C331C2" w:rsidRPr="00C331C2" w:rsidRDefault="00C331C2" w:rsidP="00C331C2">
      <w:pPr>
        <w:widowControl w:val="0"/>
        <w:numPr>
          <w:ilvl w:val="0"/>
          <w:numId w:val="7"/>
        </w:numPr>
        <w:tabs>
          <w:tab w:val="left" w:pos="83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roofErr w:type="gramStart"/>
      <w:r w:rsidRPr="00C331C2">
        <w:rPr>
          <w:rFonts w:ascii="Arial" w:hAnsi="Arial" w:cs="Arial"/>
          <w:sz w:val="20"/>
          <w:szCs w:val="20"/>
        </w:rPr>
        <w:t>la</w:t>
      </w:r>
      <w:proofErr w:type="gramEnd"/>
      <w:r w:rsidRPr="00C331C2">
        <w:rPr>
          <w:rFonts w:ascii="Arial" w:hAnsi="Arial" w:cs="Arial"/>
          <w:sz w:val="20"/>
          <w:szCs w:val="20"/>
        </w:rPr>
        <w:t xml:space="preserve"> prime de service et de rendement (P.S.R.),</w:t>
      </w:r>
    </w:p>
    <w:p w:rsidR="00C331C2" w:rsidRPr="00C331C2" w:rsidRDefault="00C331C2" w:rsidP="00C331C2">
      <w:pPr>
        <w:widowControl w:val="0"/>
        <w:numPr>
          <w:ilvl w:val="0"/>
          <w:numId w:val="7"/>
        </w:numPr>
        <w:tabs>
          <w:tab w:val="left" w:pos="83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roofErr w:type="gramStart"/>
      <w:r w:rsidRPr="00C331C2">
        <w:rPr>
          <w:rFonts w:ascii="Arial" w:hAnsi="Arial" w:cs="Arial"/>
          <w:sz w:val="20"/>
          <w:szCs w:val="20"/>
        </w:rPr>
        <w:t>l’indemnité</w:t>
      </w:r>
      <w:proofErr w:type="gramEnd"/>
      <w:r w:rsidRPr="00C331C2">
        <w:rPr>
          <w:rFonts w:ascii="Arial" w:hAnsi="Arial" w:cs="Arial"/>
          <w:sz w:val="20"/>
          <w:szCs w:val="20"/>
        </w:rPr>
        <w:t xml:space="preserve"> spécifique de service (I.S.S.),</w:t>
      </w:r>
    </w:p>
    <w:p w:rsidR="00C331C2" w:rsidRPr="00C331C2" w:rsidRDefault="00C331C2" w:rsidP="00C331C2">
      <w:pPr>
        <w:widowControl w:val="0"/>
        <w:numPr>
          <w:ilvl w:val="0"/>
          <w:numId w:val="7"/>
        </w:numPr>
        <w:tabs>
          <w:tab w:val="left" w:pos="83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roofErr w:type="gramStart"/>
      <w:r w:rsidRPr="00C331C2">
        <w:rPr>
          <w:rFonts w:ascii="Arial" w:hAnsi="Arial" w:cs="Arial"/>
          <w:sz w:val="20"/>
          <w:szCs w:val="20"/>
        </w:rPr>
        <w:t>la</w:t>
      </w:r>
      <w:proofErr w:type="gramEnd"/>
      <w:r w:rsidRPr="00C331C2">
        <w:rPr>
          <w:rFonts w:ascii="Arial" w:hAnsi="Arial" w:cs="Arial"/>
          <w:sz w:val="20"/>
          <w:szCs w:val="20"/>
        </w:rPr>
        <w:t xml:space="preserve"> prime de fonction informatique</w:t>
      </w:r>
    </w:p>
    <w:p w:rsidR="00C331C2" w:rsidRPr="00C331C2" w:rsidRDefault="00C331C2" w:rsidP="00C331C2">
      <w:pPr>
        <w:widowControl w:val="0"/>
        <w:numPr>
          <w:ilvl w:val="0"/>
          <w:numId w:val="7"/>
        </w:numPr>
        <w:tabs>
          <w:tab w:val="left" w:pos="83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roofErr w:type="gramStart"/>
      <w:r w:rsidRPr="00C331C2">
        <w:rPr>
          <w:rFonts w:ascii="Arial" w:hAnsi="Arial" w:cs="Arial"/>
          <w:sz w:val="20"/>
          <w:szCs w:val="20"/>
        </w:rPr>
        <w:t>l’indemnité</w:t>
      </w:r>
      <w:proofErr w:type="gramEnd"/>
      <w:r w:rsidRPr="00C331C2">
        <w:rPr>
          <w:rFonts w:ascii="Arial" w:hAnsi="Arial" w:cs="Arial"/>
          <w:sz w:val="20"/>
          <w:szCs w:val="20"/>
        </w:rPr>
        <w:t xml:space="preserve"> de responsabilité des régisseurs d’avances et de recettes</w:t>
      </w:r>
    </w:p>
    <w:p w:rsidR="00C331C2" w:rsidRPr="00C331C2" w:rsidRDefault="00C331C2" w:rsidP="00C331C2">
      <w:pPr>
        <w:widowControl w:val="0"/>
        <w:numPr>
          <w:ilvl w:val="0"/>
          <w:numId w:val="7"/>
        </w:numPr>
        <w:tabs>
          <w:tab w:val="left" w:pos="83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roofErr w:type="gramStart"/>
      <w:r w:rsidRPr="00C331C2">
        <w:rPr>
          <w:rFonts w:ascii="Arial" w:hAnsi="Arial" w:cs="Arial"/>
          <w:sz w:val="20"/>
          <w:szCs w:val="20"/>
        </w:rPr>
        <w:t>l’indemnité</w:t>
      </w:r>
      <w:proofErr w:type="gramEnd"/>
      <w:r w:rsidRPr="00C331C2">
        <w:rPr>
          <w:rFonts w:ascii="Arial" w:hAnsi="Arial" w:cs="Arial"/>
          <w:sz w:val="20"/>
          <w:szCs w:val="20"/>
        </w:rPr>
        <w:t xml:space="preserve"> pour travaux dangereux et insalubres</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Ce régime indemnitaire pourra en revanche être cumulé avec : </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numPr>
          <w:ilvl w:val="0"/>
          <w:numId w:val="7"/>
        </w:numPr>
        <w:tabs>
          <w:tab w:val="left" w:pos="83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10"/>
        <w:rPr>
          <w:rFonts w:ascii="Arial" w:hAnsi="Arial" w:cs="Arial"/>
          <w:sz w:val="20"/>
          <w:szCs w:val="20"/>
        </w:rPr>
      </w:pPr>
      <w:proofErr w:type="gramStart"/>
      <w:r w:rsidRPr="00C331C2">
        <w:rPr>
          <w:rFonts w:ascii="Arial" w:hAnsi="Arial" w:cs="Arial"/>
          <w:sz w:val="20"/>
          <w:szCs w:val="20"/>
        </w:rPr>
        <w:lastRenderedPageBreak/>
        <w:t>l’indemnisation</w:t>
      </w:r>
      <w:proofErr w:type="gramEnd"/>
      <w:r w:rsidRPr="00C331C2">
        <w:rPr>
          <w:rFonts w:ascii="Arial" w:hAnsi="Arial" w:cs="Arial"/>
          <w:sz w:val="20"/>
          <w:szCs w:val="20"/>
        </w:rPr>
        <w:t xml:space="preserve"> des dépenses engagées au titre des fonctions exercées (exemple : frais de déplacement),</w:t>
      </w:r>
    </w:p>
    <w:p w:rsidR="00C331C2" w:rsidRPr="00C331C2" w:rsidRDefault="00C331C2" w:rsidP="00C331C2">
      <w:pPr>
        <w:widowControl w:val="0"/>
        <w:numPr>
          <w:ilvl w:val="0"/>
          <w:numId w:val="7"/>
        </w:numPr>
        <w:tabs>
          <w:tab w:val="left" w:pos="83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10"/>
        <w:rPr>
          <w:rFonts w:ascii="Arial" w:hAnsi="Arial" w:cs="Arial"/>
          <w:sz w:val="20"/>
          <w:szCs w:val="20"/>
        </w:rPr>
      </w:pPr>
      <w:proofErr w:type="gramStart"/>
      <w:r w:rsidRPr="00C331C2">
        <w:rPr>
          <w:rFonts w:ascii="Arial" w:hAnsi="Arial" w:cs="Arial"/>
          <w:sz w:val="20"/>
          <w:szCs w:val="20"/>
        </w:rPr>
        <w:t>les</w:t>
      </w:r>
      <w:proofErr w:type="gramEnd"/>
      <w:r w:rsidRPr="00C331C2">
        <w:rPr>
          <w:rFonts w:ascii="Arial" w:hAnsi="Arial" w:cs="Arial"/>
          <w:sz w:val="20"/>
          <w:szCs w:val="20"/>
        </w:rPr>
        <w:t xml:space="preserve"> dispositifs d’intéressement collectif,</w:t>
      </w:r>
    </w:p>
    <w:p w:rsidR="00C331C2" w:rsidRPr="00C331C2" w:rsidRDefault="00C331C2" w:rsidP="00C331C2">
      <w:pPr>
        <w:widowControl w:val="0"/>
        <w:numPr>
          <w:ilvl w:val="0"/>
          <w:numId w:val="7"/>
        </w:numPr>
        <w:tabs>
          <w:tab w:val="left" w:pos="83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right="110"/>
        <w:rPr>
          <w:rFonts w:ascii="Arial" w:hAnsi="Arial" w:cs="Arial"/>
          <w:sz w:val="20"/>
          <w:szCs w:val="20"/>
        </w:rPr>
      </w:pPr>
      <w:proofErr w:type="gramStart"/>
      <w:r w:rsidRPr="00C331C2">
        <w:rPr>
          <w:rFonts w:ascii="Arial" w:hAnsi="Arial" w:cs="Arial"/>
          <w:sz w:val="20"/>
          <w:szCs w:val="20"/>
        </w:rPr>
        <w:t>les</w:t>
      </w:r>
      <w:proofErr w:type="gramEnd"/>
      <w:r w:rsidRPr="00C331C2">
        <w:rPr>
          <w:rFonts w:ascii="Arial" w:hAnsi="Arial" w:cs="Arial"/>
          <w:sz w:val="20"/>
          <w:szCs w:val="20"/>
        </w:rPr>
        <w:t xml:space="preserve"> indemnités différentielles complétant le traitement indiciaire et la GIPA</w:t>
      </w:r>
    </w:p>
    <w:p w:rsidR="00C331C2" w:rsidRPr="00C331C2" w:rsidRDefault="00C331C2" w:rsidP="00C331C2">
      <w:pPr>
        <w:widowControl w:val="0"/>
        <w:numPr>
          <w:ilvl w:val="0"/>
          <w:numId w:val="7"/>
        </w:numPr>
        <w:tabs>
          <w:tab w:val="left" w:pos="83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4" w:after="0" w:line="240" w:lineRule="auto"/>
        <w:ind w:right="110"/>
        <w:rPr>
          <w:rFonts w:ascii="Arial" w:hAnsi="Arial" w:cs="Arial"/>
          <w:sz w:val="20"/>
          <w:szCs w:val="20"/>
        </w:rPr>
      </w:pPr>
      <w:proofErr w:type="gramStart"/>
      <w:r w:rsidRPr="00C331C2">
        <w:rPr>
          <w:rFonts w:ascii="Arial" w:hAnsi="Arial" w:cs="Arial"/>
          <w:sz w:val="20"/>
          <w:szCs w:val="20"/>
        </w:rPr>
        <w:t>les</w:t>
      </w:r>
      <w:proofErr w:type="gramEnd"/>
      <w:r w:rsidRPr="00C331C2">
        <w:rPr>
          <w:rFonts w:ascii="Arial" w:hAnsi="Arial" w:cs="Arial"/>
          <w:sz w:val="20"/>
          <w:szCs w:val="20"/>
        </w:rPr>
        <w:t xml:space="preserve"> sujétions ponctuelles directement liées à la durée du travail (heures supplémentaires, astreintes, …),</w:t>
      </w:r>
    </w:p>
    <w:p w:rsidR="00C331C2" w:rsidRPr="00C331C2" w:rsidRDefault="00C331C2" w:rsidP="00C331C2">
      <w:pPr>
        <w:widowControl w:val="0"/>
        <w:numPr>
          <w:ilvl w:val="0"/>
          <w:numId w:val="7"/>
        </w:numPr>
        <w:tabs>
          <w:tab w:val="left" w:pos="83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roofErr w:type="gramStart"/>
      <w:r w:rsidRPr="00C331C2">
        <w:rPr>
          <w:rFonts w:ascii="Arial" w:hAnsi="Arial" w:cs="Arial"/>
          <w:sz w:val="20"/>
          <w:szCs w:val="20"/>
        </w:rPr>
        <w:t>la</w:t>
      </w:r>
      <w:proofErr w:type="gramEnd"/>
      <w:r w:rsidRPr="00C331C2">
        <w:rPr>
          <w:rFonts w:ascii="Arial" w:hAnsi="Arial" w:cs="Arial"/>
          <w:sz w:val="20"/>
          <w:szCs w:val="20"/>
        </w:rPr>
        <w:t xml:space="preserve"> prime de responsabilité versée aux agents détachés sur emploi fonctionnel</w:t>
      </w:r>
    </w:p>
    <w:p w:rsidR="00C331C2" w:rsidRPr="00C331C2" w:rsidRDefault="00C331C2" w:rsidP="00C331C2">
      <w:pPr>
        <w:numPr>
          <w:ilvl w:val="0"/>
          <w:numId w:val="7"/>
        </w:numPr>
        <w:tabs>
          <w:tab w:val="left" w:pos="83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proofErr w:type="gramStart"/>
      <w:r w:rsidRPr="00C331C2">
        <w:rPr>
          <w:rFonts w:ascii="Arial" w:hAnsi="Arial" w:cs="Arial"/>
          <w:sz w:val="20"/>
          <w:szCs w:val="20"/>
        </w:rPr>
        <w:t>l’indemnité</w:t>
      </w:r>
      <w:proofErr w:type="gramEnd"/>
      <w:r w:rsidRPr="00C331C2">
        <w:rPr>
          <w:rFonts w:ascii="Arial" w:hAnsi="Arial" w:cs="Arial"/>
          <w:sz w:val="20"/>
          <w:szCs w:val="20"/>
        </w:rPr>
        <w:t xml:space="preserve"> forfaitaire complémentaire pour la participation aux consultations électorales (IFCE)</w:t>
      </w:r>
    </w:p>
    <w:p w:rsidR="00C331C2" w:rsidRPr="00C331C2" w:rsidRDefault="00C331C2" w:rsidP="00C331C2">
      <w:pPr>
        <w:widowControl w:val="0"/>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0" w:line="240" w:lineRule="auto"/>
        <w:jc w:val="both"/>
        <w:rPr>
          <w:rFonts w:ascii="Arial" w:hAnsi="Arial" w:cs="Arial"/>
          <w:b/>
          <w:bCs/>
          <w:color w:val="357A9B"/>
          <w:sz w:val="20"/>
          <w:szCs w:val="20"/>
        </w:rPr>
      </w:pPr>
      <w:r w:rsidRPr="00C331C2">
        <w:rPr>
          <w:rFonts w:ascii="Arial" w:hAnsi="Arial" w:cs="Arial"/>
          <w:b/>
          <w:bCs/>
          <w:color w:val="357A9B"/>
          <w:sz w:val="20"/>
          <w:szCs w:val="20"/>
        </w:rPr>
        <w:t xml:space="preserve">ARTICLE 2 : MISE EN ŒUVRE DE L’IFSE : DETERMINATION DES GROUPES DE FONCTIONS ET DES MONTANTS MAXIMA </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CADRE GENERAL</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Il est instauré au profit des cadres d'emplois, visés dans la présente délibération, </w:t>
      </w:r>
      <w:r w:rsidRPr="00C331C2">
        <w:rPr>
          <w:rFonts w:ascii="Arial" w:hAnsi="Arial" w:cs="Arial"/>
          <w:b/>
          <w:bCs/>
          <w:sz w:val="20"/>
          <w:szCs w:val="20"/>
        </w:rPr>
        <w:t>une indemnité de fonctions, de sujétion et d'expertise (IFSE)</w:t>
      </w:r>
      <w:r w:rsidRPr="00C331C2">
        <w:rPr>
          <w:rFonts w:ascii="Arial" w:hAnsi="Arial" w:cs="Arial"/>
          <w:sz w:val="20"/>
          <w:szCs w:val="20"/>
        </w:rPr>
        <w:t xml:space="preserve"> ayant vocation à valoriser l'ensemble du parcours professionnel des agents.</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Cette indemnité repose sur la formalisation de critères professionnels liés aux fonctions exercées d’une part, et sur la prise en compte de l’expérience accumulée d’autre part. </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Elle reposera ainsi sur une notion de groupe de fonctions dont le nombre sera défini pour chaque cadre d'emplois concerné sans pouvoir être inférieur à 1, et définis selon les critères suivants :</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rPr>
          <w:rFonts w:ascii="Arial" w:hAnsi="Arial" w:cs="Arial"/>
          <w:sz w:val="20"/>
          <w:szCs w:val="20"/>
        </w:rPr>
      </w:pPr>
      <w:r w:rsidRPr="00C331C2">
        <w:rPr>
          <w:rFonts w:ascii="Arial" w:hAnsi="Arial" w:cs="Arial"/>
          <w:sz w:val="20"/>
          <w:szCs w:val="20"/>
        </w:rPr>
        <w:t xml:space="preserve"> </w:t>
      </w:r>
      <w:r w:rsidRPr="00C331C2">
        <w:rPr>
          <w:rFonts w:ascii="Arial" w:hAnsi="Arial" w:cs="Arial"/>
          <w:b/>
          <w:bCs/>
          <w:sz w:val="20"/>
          <w:szCs w:val="20"/>
        </w:rPr>
        <w:t>Fonctions d'encadrement, de coordination, de pilotage ou de conception ;</w:t>
      </w:r>
    </w:p>
    <w:p w:rsidR="00C331C2" w:rsidRPr="00C331C2" w:rsidRDefault="00C331C2" w:rsidP="00C331C2">
      <w:pPr>
        <w:widowControl w:val="0"/>
        <w:numPr>
          <w:ilvl w:val="0"/>
          <w:numId w:val="8"/>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0"/>
          <w:szCs w:val="20"/>
        </w:rPr>
      </w:pPr>
      <w:r w:rsidRPr="00C331C2">
        <w:rPr>
          <w:rFonts w:ascii="Arial" w:hAnsi="Arial" w:cs="Arial"/>
          <w:b/>
          <w:bCs/>
          <w:sz w:val="20"/>
          <w:szCs w:val="20"/>
        </w:rPr>
        <w:t xml:space="preserve"> Technicité, expertise, expérience ou qualification nécessaire à l'exercice des fonctions ;</w:t>
      </w:r>
    </w:p>
    <w:p w:rsidR="00C331C2" w:rsidRPr="00C331C2" w:rsidRDefault="00C331C2" w:rsidP="00C331C2">
      <w:pPr>
        <w:widowControl w:val="0"/>
        <w:numPr>
          <w:ilvl w:val="0"/>
          <w:numId w:val="8"/>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0"/>
          <w:szCs w:val="20"/>
        </w:rPr>
      </w:pPr>
      <w:r w:rsidRPr="00C331C2">
        <w:rPr>
          <w:rFonts w:ascii="Arial" w:hAnsi="Arial" w:cs="Arial"/>
          <w:b/>
          <w:bCs/>
          <w:sz w:val="20"/>
          <w:szCs w:val="20"/>
        </w:rPr>
        <w:t xml:space="preserve"> Sujétions particulières ou degré d'exposition du poste au regard de son environnement professionnel.</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Son attribution fera l'objet d'un arrêté individuel de l’autorité territorial notifié à l’agent.</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CONDITIONS DE VERSEMENT</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color w:val="1F497D"/>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b/>
          <w:bCs/>
          <w:sz w:val="20"/>
          <w:szCs w:val="20"/>
        </w:rPr>
        <w:t>L’IFSE</w:t>
      </w:r>
      <w:r w:rsidRPr="00C331C2">
        <w:rPr>
          <w:rFonts w:ascii="Arial" w:hAnsi="Arial" w:cs="Arial"/>
          <w:sz w:val="20"/>
          <w:szCs w:val="20"/>
        </w:rPr>
        <w:t xml:space="preserve"> fera l'objet d'un versement mensuel.</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CONDITIONS DE REEXAMEN</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Le montant annuel de </w:t>
      </w:r>
      <w:r w:rsidRPr="00C331C2">
        <w:rPr>
          <w:rFonts w:ascii="Arial" w:hAnsi="Arial" w:cs="Arial"/>
          <w:b/>
          <w:bCs/>
          <w:sz w:val="20"/>
          <w:szCs w:val="20"/>
        </w:rPr>
        <w:t>l’IFSE</w:t>
      </w:r>
      <w:r w:rsidRPr="00C331C2">
        <w:rPr>
          <w:rFonts w:ascii="Arial" w:hAnsi="Arial" w:cs="Arial"/>
          <w:sz w:val="20"/>
          <w:szCs w:val="20"/>
        </w:rPr>
        <w:t xml:space="preserve"> versé aux agents fera l'objet d'un réexamen :</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En cas de changement de fonctions (changement de groupe de fonctions avec davantage d’encadrement, de technicité ou de sujétions, ou mobilité vers un poste relevant du même groupe de fonctions) ;</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A minima, tous les 2 ans, en l'absence de changement de fonctions et au vu de l'expérience professionnelle acquise par l'agent </w:t>
      </w:r>
      <w:r w:rsidRPr="00C331C2">
        <w:rPr>
          <w:rFonts w:ascii="Arial" w:hAnsi="Arial" w:cs="Arial"/>
          <w:i/>
          <w:iCs/>
          <w:sz w:val="20"/>
          <w:szCs w:val="20"/>
        </w:rPr>
        <w:t>(cette disposition devrait également être applicable aux emplois fonctionnels à l’issue de la première période de détachement) ;</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 En cas de changement de cadre d’emploi suite à une promotion, ou la réussite à un concours.</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PRISE EN COMPTE DE L'EXPERIENCE PROFESSIONNELLE DES AGENTS ET DE L’EVOLUTION DES COMPETENCES</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b/>
          <w:bCs/>
          <w:sz w:val="20"/>
          <w:szCs w:val="20"/>
        </w:rPr>
        <w:t>L'expérience professionnelle</w:t>
      </w:r>
      <w:r w:rsidRPr="00C331C2">
        <w:rPr>
          <w:rFonts w:ascii="Arial" w:hAnsi="Arial" w:cs="Arial"/>
          <w:sz w:val="20"/>
          <w:szCs w:val="20"/>
        </w:rPr>
        <w:t xml:space="preserve"> des agents sera appréciée au regard des critères suivants :</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b/>
          <w:bCs/>
          <w:sz w:val="20"/>
          <w:szCs w:val="20"/>
          <w:u w:val="single"/>
        </w:rPr>
        <w:t>CRITERE 1</w:t>
      </w:r>
      <w:r w:rsidRPr="00C331C2">
        <w:rPr>
          <w:rFonts w:ascii="Arial" w:hAnsi="Arial" w:cs="Arial"/>
          <w:b/>
          <w:bCs/>
          <w:sz w:val="20"/>
          <w:szCs w:val="20"/>
        </w:rPr>
        <w:t> Fonction d’encadrement, de coordination, de pilotage ou de conception :</w:t>
      </w:r>
    </w:p>
    <w:p w:rsidR="00C331C2" w:rsidRPr="00C331C2" w:rsidRDefault="00C331C2" w:rsidP="00C331C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08"/>
        <w:rPr>
          <w:rFonts w:ascii="Arial" w:hAnsi="Arial" w:cs="Arial"/>
          <w:sz w:val="20"/>
          <w:szCs w:val="20"/>
        </w:rPr>
      </w:pPr>
      <w:r w:rsidRPr="00C331C2">
        <w:rPr>
          <w:rFonts w:ascii="Arial" w:hAnsi="Arial" w:cs="Arial"/>
          <w:sz w:val="20"/>
          <w:szCs w:val="20"/>
        </w:rPr>
        <w:t>- Responsabilité d’encadrement</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08"/>
        <w:rPr>
          <w:rFonts w:ascii="Arial" w:hAnsi="Arial" w:cs="Arial"/>
          <w:sz w:val="20"/>
          <w:szCs w:val="20"/>
        </w:rPr>
      </w:pPr>
      <w:r w:rsidRPr="00C331C2">
        <w:rPr>
          <w:rFonts w:ascii="Arial" w:hAnsi="Arial" w:cs="Arial"/>
          <w:sz w:val="20"/>
          <w:szCs w:val="20"/>
        </w:rPr>
        <w:t>- Ampleur du champ d’action (en nombre de missions, en valeur)</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08"/>
        <w:rPr>
          <w:rFonts w:ascii="Arial" w:hAnsi="Arial" w:cs="Arial"/>
          <w:sz w:val="20"/>
          <w:szCs w:val="20"/>
        </w:rPr>
      </w:pPr>
      <w:r w:rsidRPr="00C331C2">
        <w:rPr>
          <w:rFonts w:ascii="Arial" w:hAnsi="Arial" w:cs="Arial"/>
          <w:sz w:val="20"/>
          <w:szCs w:val="20"/>
        </w:rPr>
        <w:t>- polyvalence</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08"/>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b/>
          <w:bCs/>
          <w:sz w:val="20"/>
          <w:szCs w:val="20"/>
          <w:u w:val="single"/>
        </w:rPr>
        <w:t>CRITERE 2</w:t>
      </w:r>
      <w:r w:rsidRPr="00C331C2">
        <w:rPr>
          <w:rFonts w:ascii="Arial" w:hAnsi="Arial" w:cs="Arial"/>
          <w:b/>
          <w:bCs/>
          <w:sz w:val="20"/>
          <w:szCs w:val="20"/>
        </w:rPr>
        <w:t> Technicité, expertise, expérience ou qualification nécessaire à l’exercice des fonctions :</w:t>
      </w:r>
    </w:p>
    <w:p w:rsidR="00C331C2" w:rsidRPr="00C331C2" w:rsidRDefault="00C331C2" w:rsidP="00C331C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rPr>
          <w:rFonts w:ascii="Arial" w:hAnsi="Arial" w:cs="Arial"/>
          <w:b/>
          <w:bCs/>
          <w:sz w:val="20"/>
          <w:szCs w:val="20"/>
        </w:rPr>
      </w:pPr>
    </w:p>
    <w:p w:rsidR="00C331C2" w:rsidRPr="00C331C2" w:rsidRDefault="00C331C2" w:rsidP="00C331C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rPr>
          <w:rFonts w:ascii="Arial" w:hAnsi="Arial" w:cs="Arial"/>
          <w:sz w:val="20"/>
          <w:szCs w:val="20"/>
        </w:rPr>
      </w:pPr>
      <w:r w:rsidRPr="00C331C2">
        <w:rPr>
          <w:rFonts w:ascii="Arial" w:hAnsi="Arial" w:cs="Arial"/>
          <w:sz w:val="20"/>
          <w:szCs w:val="20"/>
        </w:rPr>
        <w:t>- Autonomie</w:t>
      </w:r>
    </w:p>
    <w:p w:rsidR="00C331C2" w:rsidRPr="00C331C2" w:rsidRDefault="00C331C2" w:rsidP="00C331C2">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rPr>
          <w:rFonts w:ascii="Arial" w:hAnsi="Arial" w:cs="Arial"/>
          <w:sz w:val="20"/>
          <w:szCs w:val="20"/>
        </w:rPr>
      </w:pPr>
      <w:r w:rsidRPr="00C331C2">
        <w:rPr>
          <w:rFonts w:ascii="Arial" w:hAnsi="Arial" w:cs="Arial"/>
          <w:sz w:val="20"/>
          <w:szCs w:val="20"/>
        </w:rPr>
        <w:t>- Initiative</w:t>
      </w:r>
    </w:p>
    <w:p w:rsidR="00C331C2" w:rsidRPr="00C331C2" w:rsidRDefault="00C331C2" w:rsidP="003E49BE">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rPr>
          <w:rFonts w:ascii="Arial" w:hAnsi="Arial" w:cs="Arial"/>
          <w:sz w:val="20"/>
          <w:szCs w:val="20"/>
        </w:rPr>
      </w:pPr>
      <w:r w:rsidRPr="00C331C2">
        <w:rPr>
          <w:rFonts w:ascii="Arial" w:hAnsi="Arial" w:cs="Arial"/>
          <w:sz w:val="20"/>
          <w:szCs w:val="20"/>
        </w:rPr>
        <w:t>- Diversité des tâches, des dossiers ou des projets</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CONDITIONS D'ATTRIBUTION</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Bénéficieront de l'IFSE, les cadres d'emplois et emplois énumérés ci-après </w:t>
      </w:r>
    </w:p>
    <w:p w:rsidR="003E49BE" w:rsidRPr="003E49BE" w:rsidRDefault="00C331C2" w:rsidP="003E49BE">
      <w:pPr>
        <w:numPr>
          <w:ilvl w:val="0"/>
          <w:numId w:val="9"/>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0" w:line="240" w:lineRule="auto"/>
        <w:jc w:val="both"/>
        <w:rPr>
          <w:rFonts w:ascii="Arial" w:hAnsi="Arial" w:cs="Arial"/>
          <w:b/>
          <w:bCs/>
          <w:sz w:val="20"/>
          <w:szCs w:val="20"/>
        </w:rPr>
      </w:pPr>
      <w:r w:rsidRPr="00C331C2">
        <w:rPr>
          <w:rFonts w:ascii="Arial" w:hAnsi="Arial" w:cs="Arial"/>
          <w:b/>
          <w:bCs/>
          <w:sz w:val="20"/>
          <w:szCs w:val="20"/>
          <w:u w:val="single"/>
        </w:rPr>
        <w:t>Service administratif</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p>
    <w:tbl>
      <w:tblPr>
        <w:tblW w:w="9606" w:type="dxa"/>
        <w:tblLayout w:type="fixed"/>
        <w:tblLook w:val="0000" w:firstRow="0" w:lastRow="0" w:firstColumn="0" w:lastColumn="0" w:noHBand="0" w:noVBand="0"/>
      </w:tblPr>
      <w:tblGrid>
        <w:gridCol w:w="828"/>
        <w:gridCol w:w="1029"/>
        <w:gridCol w:w="1106"/>
        <w:gridCol w:w="3480"/>
        <w:gridCol w:w="1581"/>
        <w:gridCol w:w="1582"/>
      </w:tblGrid>
      <w:tr w:rsidR="00C331C2" w:rsidRPr="00C331C2" w:rsidTr="00705289">
        <w:trPr>
          <w:cantSplit/>
          <w:trHeight w:val="1299"/>
        </w:trPr>
        <w:tc>
          <w:tcPr>
            <w:tcW w:w="828"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Catégorie statutaire</w:t>
            </w:r>
          </w:p>
        </w:tc>
        <w:tc>
          <w:tcPr>
            <w:tcW w:w="1029"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Groupes</w:t>
            </w:r>
          </w:p>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 xml:space="preserve">De </w:t>
            </w:r>
          </w:p>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b/>
                <w:bCs/>
                <w:sz w:val="20"/>
                <w:szCs w:val="20"/>
              </w:rPr>
            </w:pPr>
            <w:r w:rsidRPr="00C331C2">
              <w:rPr>
                <w:rFonts w:ascii="Arial" w:hAnsi="Arial" w:cs="Arial"/>
                <w:b/>
                <w:bCs/>
                <w:sz w:val="20"/>
                <w:szCs w:val="20"/>
              </w:rPr>
              <w:t xml:space="preserve">   Fonctions</w:t>
            </w:r>
          </w:p>
        </w:tc>
        <w:tc>
          <w:tcPr>
            <w:tcW w:w="1106"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Intitulé du groupe</w:t>
            </w:r>
          </w:p>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b/>
                <w:bCs/>
                <w:sz w:val="20"/>
                <w:szCs w:val="20"/>
              </w:rPr>
            </w:pPr>
          </w:p>
        </w:tc>
        <w:tc>
          <w:tcPr>
            <w:tcW w:w="3480"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Critères liés à l’encadrement, l’expertise la technicité et les sujétions</w:t>
            </w:r>
          </w:p>
        </w:tc>
        <w:tc>
          <w:tcPr>
            <w:tcW w:w="158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r w:rsidRPr="00C331C2">
              <w:rPr>
                <w:rFonts w:ascii="Arial" w:hAnsi="Arial" w:cs="Arial"/>
                <w:b/>
                <w:bCs/>
                <w:sz w:val="20"/>
                <w:szCs w:val="20"/>
              </w:rPr>
              <w:t>Plafonds annuels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b/>
                <w:bCs/>
                <w:sz w:val="20"/>
                <w:szCs w:val="20"/>
              </w:rPr>
            </w:pPr>
            <w:r w:rsidRPr="00C331C2">
              <w:rPr>
                <w:rFonts w:ascii="Arial" w:hAnsi="Arial" w:cs="Arial"/>
                <w:b/>
                <w:bCs/>
                <w:sz w:val="20"/>
                <w:szCs w:val="20"/>
              </w:rPr>
              <w:t>réglementaires</w:t>
            </w:r>
          </w:p>
        </w:tc>
        <w:tc>
          <w:tcPr>
            <w:tcW w:w="1582"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r w:rsidRPr="00C331C2">
              <w:rPr>
                <w:rFonts w:ascii="Arial" w:hAnsi="Arial" w:cs="Arial"/>
                <w:b/>
                <w:bCs/>
                <w:sz w:val="20"/>
                <w:szCs w:val="20"/>
              </w:rPr>
              <w:t>Borne supérieure</w:t>
            </w:r>
          </w:p>
        </w:tc>
      </w:tr>
      <w:tr w:rsidR="00C331C2" w:rsidRPr="00C331C2" w:rsidTr="00705289">
        <w:trPr>
          <w:cantSplit/>
          <w:trHeight w:val="2449"/>
        </w:trPr>
        <w:tc>
          <w:tcPr>
            <w:tcW w:w="828"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B</w:t>
            </w:r>
          </w:p>
        </w:tc>
        <w:tc>
          <w:tcPr>
            <w:tcW w:w="102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r w:rsidRPr="00C331C2">
              <w:rPr>
                <w:rFonts w:ascii="Arial" w:hAnsi="Arial" w:cs="Arial"/>
                <w:b/>
                <w:bCs/>
                <w:sz w:val="20"/>
                <w:szCs w:val="20"/>
              </w:rPr>
              <w:t xml:space="preserve"> G1</w:t>
            </w:r>
          </w:p>
        </w:tc>
        <w:tc>
          <w:tcPr>
            <w:tcW w:w="1106"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sz w:val="20"/>
                <w:szCs w:val="20"/>
              </w:rPr>
            </w:pPr>
            <w:r w:rsidRPr="00C331C2">
              <w:rPr>
                <w:rFonts w:ascii="Arial" w:hAnsi="Arial" w:cs="Arial"/>
                <w:sz w:val="20"/>
                <w:szCs w:val="20"/>
              </w:rPr>
              <w:t xml:space="preserve"> Direction de service</w:t>
            </w:r>
          </w:p>
        </w:tc>
        <w:tc>
          <w:tcPr>
            <w:tcW w:w="3480"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Encadrement </w:t>
            </w:r>
            <w:r w:rsidRPr="00C331C2">
              <w:rPr>
                <w:rFonts w:ascii="Arial" w:hAnsi="Arial" w:cs="Arial"/>
                <w:sz w:val="20"/>
                <w:szCs w:val="20"/>
              </w:rPr>
              <w:t>: responsabilité d’une équipe (de 1 à 10 agents ou + 10 agents), gestion des conflits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Expertise techniques particulières (expert)</w:t>
            </w:r>
            <w:r w:rsidRPr="00C331C2">
              <w:rPr>
                <w:rFonts w:ascii="Arial" w:hAnsi="Arial" w:cs="Arial"/>
                <w:sz w:val="20"/>
                <w:szCs w:val="20"/>
              </w:rPr>
              <w:t> : administrative et financière, grande autonomie</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Sujétions</w:t>
            </w:r>
            <w:r w:rsidRPr="00C331C2">
              <w:rPr>
                <w:rFonts w:ascii="Arial" w:hAnsi="Arial" w:cs="Arial"/>
                <w:sz w:val="20"/>
                <w:szCs w:val="20"/>
              </w:rPr>
              <w:t> : relation aux élus, aux partenaires, contraintes horaires, pics d’activités liées aux échéances et aux projets de la collectivité, responsabilité financière</w:t>
            </w:r>
          </w:p>
        </w:tc>
        <w:tc>
          <w:tcPr>
            <w:tcW w:w="158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17 480 €</w:t>
            </w:r>
          </w:p>
        </w:tc>
        <w:tc>
          <w:tcPr>
            <w:tcW w:w="1582"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9 407.00 €</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p>
        </w:tc>
      </w:tr>
      <w:tr w:rsidR="00C331C2" w:rsidRPr="00C331C2" w:rsidTr="00705289">
        <w:trPr>
          <w:cantSplit/>
          <w:trHeight w:val="2062"/>
        </w:trPr>
        <w:tc>
          <w:tcPr>
            <w:tcW w:w="828"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C</w:t>
            </w:r>
          </w:p>
        </w:tc>
        <w:tc>
          <w:tcPr>
            <w:tcW w:w="102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G1</w:t>
            </w:r>
          </w:p>
        </w:tc>
        <w:tc>
          <w:tcPr>
            <w:tcW w:w="1106"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sz w:val="20"/>
                <w:szCs w:val="20"/>
              </w:rPr>
            </w:pPr>
            <w:r w:rsidRPr="00C331C2">
              <w:rPr>
                <w:rFonts w:ascii="Arial" w:hAnsi="Arial" w:cs="Arial"/>
                <w:sz w:val="20"/>
                <w:szCs w:val="20"/>
              </w:rPr>
              <w:t>Direction de service</w:t>
            </w:r>
          </w:p>
        </w:tc>
        <w:tc>
          <w:tcPr>
            <w:tcW w:w="3480"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Encadrement </w:t>
            </w:r>
            <w:r w:rsidRPr="00C331C2">
              <w:rPr>
                <w:rFonts w:ascii="Arial" w:hAnsi="Arial" w:cs="Arial"/>
                <w:sz w:val="20"/>
                <w:szCs w:val="20"/>
              </w:rPr>
              <w:t>: responsabilité d’une équipe (de 1 à 10 agents ou + 10 agents), gestion des conflits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Expertise techniques particulières (expert)</w:t>
            </w:r>
            <w:r w:rsidRPr="00C331C2">
              <w:rPr>
                <w:rFonts w:ascii="Arial" w:hAnsi="Arial" w:cs="Arial"/>
                <w:sz w:val="20"/>
                <w:szCs w:val="20"/>
              </w:rPr>
              <w:t> : administrative et financière, grande autonomie</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b/>
                <w:bCs/>
                <w:sz w:val="20"/>
                <w:szCs w:val="20"/>
              </w:rPr>
            </w:pPr>
            <w:r w:rsidRPr="00C331C2">
              <w:rPr>
                <w:rFonts w:ascii="Arial" w:hAnsi="Arial" w:cs="Arial"/>
                <w:b/>
                <w:bCs/>
                <w:sz w:val="20"/>
                <w:szCs w:val="20"/>
              </w:rPr>
              <w:t>Sujétions</w:t>
            </w:r>
            <w:r w:rsidRPr="00C331C2">
              <w:rPr>
                <w:rFonts w:ascii="Arial" w:hAnsi="Arial" w:cs="Arial"/>
                <w:sz w:val="20"/>
                <w:szCs w:val="20"/>
              </w:rPr>
              <w:t> : relation aux élus, aux partenaires, contraintes horaires, pics d’activités liées aux échéances et aux projets de la collectivité, responsabilité financière</w:t>
            </w:r>
          </w:p>
        </w:tc>
        <w:tc>
          <w:tcPr>
            <w:tcW w:w="158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11 340 €</w:t>
            </w:r>
          </w:p>
        </w:tc>
        <w:tc>
          <w:tcPr>
            <w:tcW w:w="1582"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4 392.00 €</w:t>
            </w:r>
          </w:p>
        </w:tc>
      </w:tr>
      <w:tr w:rsidR="00C331C2" w:rsidRPr="00C331C2" w:rsidTr="00705289">
        <w:trPr>
          <w:cantSplit/>
          <w:trHeight w:val="2062"/>
        </w:trPr>
        <w:tc>
          <w:tcPr>
            <w:tcW w:w="828"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C</w:t>
            </w:r>
          </w:p>
        </w:tc>
        <w:tc>
          <w:tcPr>
            <w:tcW w:w="102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G2</w:t>
            </w:r>
          </w:p>
        </w:tc>
        <w:tc>
          <w:tcPr>
            <w:tcW w:w="1106"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sz w:val="20"/>
                <w:szCs w:val="20"/>
              </w:rPr>
            </w:pPr>
            <w:r w:rsidRPr="00C331C2">
              <w:rPr>
                <w:rFonts w:ascii="Arial" w:hAnsi="Arial" w:cs="Arial"/>
                <w:sz w:val="20"/>
                <w:szCs w:val="20"/>
              </w:rPr>
              <w:t xml:space="preserve">Responsables de </w:t>
            </w:r>
          </w:p>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sz w:val="20"/>
                <w:szCs w:val="20"/>
              </w:rPr>
            </w:pPr>
            <w:r w:rsidRPr="00C331C2">
              <w:rPr>
                <w:rFonts w:ascii="Arial" w:hAnsi="Arial" w:cs="Arial"/>
                <w:sz w:val="20"/>
                <w:szCs w:val="20"/>
              </w:rPr>
              <w:t>services intermédiaires</w:t>
            </w:r>
          </w:p>
        </w:tc>
        <w:tc>
          <w:tcPr>
            <w:tcW w:w="3480"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Sans Encadrement </w:t>
            </w:r>
            <w:r w:rsidRPr="00C331C2">
              <w:rPr>
                <w:rFonts w:ascii="Arial" w:hAnsi="Arial" w:cs="Arial"/>
                <w:sz w:val="20"/>
                <w:szCs w:val="20"/>
              </w:rPr>
              <w:t xml:space="preserve">: </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Expertise techniques particulières (expert)</w:t>
            </w:r>
            <w:r w:rsidRPr="00C331C2">
              <w:rPr>
                <w:rFonts w:ascii="Arial" w:hAnsi="Arial" w:cs="Arial"/>
                <w:sz w:val="20"/>
                <w:szCs w:val="20"/>
              </w:rPr>
              <w:t> : administrative et financière, autonomie</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Sujétions</w:t>
            </w:r>
            <w:r w:rsidRPr="00C331C2">
              <w:rPr>
                <w:rFonts w:ascii="Arial" w:hAnsi="Arial" w:cs="Arial"/>
                <w:sz w:val="20"/>
                <w:szCs w:val="20"/>
              </w:rPr>
              <w:t xml:space="preserve"> : relation aux élus, aux partenaires, contraintes horaires, pics d’activités liées aux échéances et aux projets de la collectivité, </w:t>
            </w:r>
          </w:p>
        </w:tc>
        <w:tc>
          <w:tcPr>
            <w:tcW w:w="158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10 800 €</w:t>
            </w:r>
          </w:p>
        </w:tc>
        <w:tc>
          <w:tcPr>
            <w:tcW w:w="1582"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1 643.00 €</w:t>
            </w:r>
          </w:p>
        </w:tc>
      </w:tr>
    </w:tbl>
    <w:p w:rsidR="00C331C2" w:rsidRPr="00C331C2" w:rsidRDefault="00C331C2" w:rsidP="00C331C2">
      <w:pPr>
        <w:numPr>
          <w:ilvl w:val="0"/>
          <w:numId w:val="10"/>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0" w:line="240" w:lineRule="auto"/>
        <w:jc w:val="both"/>
        <w:rPr>
          <w:rFonts w:ascii="Arial" w:hAnsi="Arial" w:cs="Arial"/>
          <w:b/>
          <w:bCs/>
          <w:sz w:val="20"/>
          <w:szCs w:val="20"/>
        </w:rPr>
      </w:pPr>
      <w:r w:rsidRPr="00C331C2">
        <w:rPr>
          <w:rFonts w:ascii="Arial" w:hAnsi="Arial" w:cs="Arial"/>
          <w:b/>
          <w:bCs/>
          <w:sz w:val="20"/>
          <w:szCs w:val="20"/>
        </w:rPr>
        <w:t>Service technique</w:t>
      </w:r>
    </w:p>
    <w:p w:rsidR="00C331C2" w:rsidRPr="003E49BE" w:rsidRDefault="00C331C2" w:rsidP="00C331C2">
      <w:pPr>
        <w:tabs>
          <w:tab w:val="left" w:pos="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before="120" w:after="0" w:line="240" w:lineRule="auto"/>
        <w:ind w:left="227" w:hanging="227"/>
        <w:jc w:val="both"/>
        <w:rPr>
          <w:rFonts w:ascii="Arial" w:hAnsi="Arial" w:cs="Arial"/>
          <w:i/>
          <w:iCs/>
          <w:sz w:val="6"/>
          <w:szCs w:val="20"/>
        </w:rPr>
      </w:pPr>
    </w:p>
    <w:tbl>
      <w:tblPr>
        <w:tblW w:w="9790" w:type="dxa"/>
        <w:tblLayout w:type="fixed"/>
        <w:tblLook w:val="0000" w:firstRow="0" w:lastRow="0" w:firstColumn="0" w:lastColumn="0" w:noHBand="0" w:noVBand="0"/>
      </w:tblPr>
      <w:tblGrid>
        <w:gridCol w:w="877"/>
        <w:gridCol w:w="1020"/>
        <w:gridCol w:w="1149"/>
        <w:gridCol w:w="3522"/>
        <w:gridCol w:w="1611"/>
        <w:gridCol w:w="1611"/>
      </w:tblGrid>
      <w:tr w:rsidR="00C331C2" w:rsidRPr="00C331C2" w:rsidTr="00705289">
        <w:trPr>
          <w:cantSplit/>
          <w:trHeight w:val="1007"/>
        </w:trPr>
        <w:tc>
          <w:tcPr>
            <w:tcW w:w="877"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i/>
                <w:iCs/>
                <w:sz w:val="20"/>
                <w:szCs w:val="20"/>
              </w:rPr>
            </w:pPr>
            <w:r w:rsidRPr="00C331C2">
              <w:rPr>
                <w:rFonts w:ascii="Arial" w:hAnsi="Arial" w:cs="Arial"/>
                <w:b/>
                <w:bCs/>
                <w:i/>
                <w:iCs/>
                <w:sz w:val="20"/>
                <w:szCs w:val="20"/>
              </w:rPr>
              <w:t>Catégorie statutaire</w:t>
            </w:r>
          </w:p>
        </w:tc>
        <w:tc>
          <w:tcPr>
            <w:tcW w:w="1020"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i/>
                <w:iCs/>
                <w:sz w:val="20"/>
                <w:szCs w:val="20"/>
              </w:rPr>
            </w:pPr>
            <w:r w:rsidRPr="00C331C2">
              <w:rPr>
                <w:rFonts w:ascii="Arial" w:hAnsi="Arial" w:cs="Arial"/>
                <w:b/>
                <w:bCs/>
                <w:i/>
                <w:iCs/>
                <w:sz w:val="20"/>
                <w:szCs w:val="20"/>
              </w:rPr>
              <w:t>Groupes</w:t>
            </w:r>
          </w:p>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i/>
                <w:iCs/>
                <w:sz w:val="20"/>
                <w:szCs w:val="20"/>
              </w:rPr>
            </w:pPr>
            <w:r w:rsidRPr="00C331C2">
              <w:rPr>
                <w:rFonts w:ascii="Arial" w:hAnsi="Arial" w:cs="Arial"/>
                <w:b/>
                <w:bCs/>
                <w:i/>
                <w:iCs/>
                <w:sz w:val="20"/>
                <w:szCs w:val="20"/>
              </w:rPr>
              <w:t>De    Fonctions</w:t>
            </w:r>
          </w:p>
        </w:tc>
        <w:tc>
          <w:tcPr>
            <w:tcW w:w="1149"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i/>
                <w:iCs/>
                <w:sz w:val="20"/>
                <w:szCs w:val="20"/>
              </w:rPr>
            </w:pPr>
            <w:r w:rsidRPr="00C331C2">
              <w:rPr>
                <w:rFonts w:ascii="Arial" w:hAnsi="Arial" w:cs="Arial"/>
                <w:b/>
                <w:bCs/>
                <w:i/>
                <w:iCs/>
                <w:sz w:val="20"/>
                <w:szCs w:val="20"/>
              </w:rPr>
              <w:t>Intitulé du groupe</w:t>
            </w:r>
          </w:p>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b/>
                <w:bCs/>
                <w:i/>
                <w:iCs/>
                <w:sz w:val="20"/>
                <w:szCs w:val="20"/>
              </w:rPr>
            </w:pPr>
          </w:p>
        </w:tc>
        <w:tc>
          <w:tcPr>
            <w:tcW w:w="3522"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i/>
                <w:iCs/>
                <w:sz w:val="20"/>
                <w:szCs w:val="20"/>
              </w:rPr>
            </w:pPr>
            <w:r w:rsidRPr="00C331C2">
              <w:rPr>
                <w:rFonts w:ascii="Arial" w:hAnsi="Arial" w:cs="Arial"/>
                <w:b/>
                <w:bCs/>
                <w:i/>
                <w:iCs/>
                <w:sz w:val="20"/>
                <w:szCs w:val="20"/>
              </w:rPr>
              <w:t>Critères liés à l’encadrement, l’expertise la technicité et les sujétions</w:t>
            </w:r>
          </w:p>
        </w:tc>
        <w:tc>
          <w:tcPr>
            <w:tcW w:w="161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i/>
                <w:iCs/>
                <w:sz w:val="20"/>
                <w:szCs w:val="20"/>
              </w:rPr>
            </w:pPr>
            <w:r w:rsidRPr="00C331C2">
              <w:rPr>
                <w:rFonts w:ascii="Arial" w:hAnsi="Arial" w:cs="Arial"/>
                <w:b/>
                <w:bCs/>
                <w:i/>
                <w:iCs/>
                <w:sz w:val="20"/>
                <w:szCs w:val="20"/>
              </w:rPr>
              <w:t>Plafonds annuels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b/>
                <w:bCs/>
                <w:i/>
                <w:iCs/>
                <w:sz w:val="20"/>
                <w:szCs w:val="20"/>
              </w:rPr>
            </w:pPr>
            <w:r w:rsidRPr="00C331C2">
              <w:rPr>
                <w:rFonts w:ascii="Arial" w:hAnsi="Arial" w:cs="Arial"/>
                <w:b/>
                <w:bCs/>
                <w:i/>
                <w:iCs/>
                <w:sz w:val="20"/>
                <w:szCs w:val="20"/>
              </w:rPr>
              <w:t>réglementaires</w:t>
            </w:r>
          </w:p>
        </w:tc>
        <w:tc>
          <w:tcPr>
            <w:tcW w:w="161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i/>
                <w:iCs/>
                <w:sz w:val="20"/>
                <w:szCs w:val="20"/>
              </w:rPr>
            </w:pPr>
            <w:r w:rsidRPr="00C331C2">
              <w:rPr>
                <w:rFonts w:ascii="Arial" w:hAnsi="Arial" w:cs="Arial"/>
                <w:b/>
                <w:bCs/>
                <w:i/>
                <w:iCs/>
                <w:sz w:val="20"/>
                <w:szCs w:val="20"/>
              </w:rPr>
              <w:t>Borne supérieure</w:t>
            </w:r>
          </w:p>
        </w:tc>
      </w:tr>
      <w:tr w:rsidR="00C331C2" w:rsidRPr="00C331C2" w:rsidTr="00705289">
        <w:trPr>
          <w:cantSplit/>
          <w:trHeight w:val="1497"/>
        </w:trPr>
        <w:tc>
          <w:tcPr>
            <w:tcW w:w="877"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i/>
                <w:iCs/>
                <w:sz w:val="20"/>
                <w:szCs w:val="20"/>
              </w:rPr>
            </w:pPr>
            <w:r w:rsidRPr="00C331C2">
              <w:rPr>
                <w:rFonts w:ascii="Arial" w:hAnsi="Arial" w:cs="Arial"/>
                <w:b/>
                <w:bCs/>
                <w:i/>
                <w:iCs/>
                <w:sz w:val="20"/>
                <w:szCs w:val="20"/>
              </w:rPr>
              <w:t>C</w:t>
            </w:r>
          </w:p>
        </w:tc>
        <w:tc>
          <w:tcPr>
            <w:tcW w:w="1020"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r w:rsidRPr="00C331C2">
              <w:rPr>
                <w:rFonts w:ascii="Arial" w:hAnsi="Arial" w:cs="Arial"/>
                <w:b/>
                <w:bCs/>
                <w:i/>
                <w:iCs/>
                <w:sz w:val="20"/>
                <w:szCs w:val="20"/>
              </w:rPr>
              <w:t>G1</w:t>
            </w:r>
          </w:p>
        </w:tc>
        <w:tc>
          <w:tcPr>
            <w:tcW w:w="114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i/>
                <w:iCs/>
                <w:sz w:val="20"/>
                <w:szCs w:val="20"/>
              </w:rPr>
            </w:pPr>
            <w:r w:rsidRPr="00C331C2">
              <w:rPr>
                <w:rFonts w:ascii="Arial" w:hAnsi="Arial" w:cs="Arial"/>
                <w:i/>
                <w:iCs/>
                <w:sz w:val="20"/>
                <w:szCs w:val="20"/>
              </w:rPr>
              <w:t>Responsable de secteur</w:t>
            </w:r>
          </w:p>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i/>
                <w:iCs/>
                <w:sz w:val="20"/>
                <w:szCs w:val="20"/>
              </w:rPr>
            </w:pPr>
          </w:p>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i/>
                <w:iCs/>
                <w:sz w:val="20"/>
                <w:szCs w:val="20"/>
              </w:rPr>
            </w:pPr>
            <w:r w:rsidRPr="00C331C2">
              <w:rPr>
                <w:rFonts w:ascii="Arial" w:hAnsi="Arial" w:cs="Arial"/>
                <w:i/>
                <w:iCs/>
                <w:sz w:val="20"/>
                <w:szCs w:val="20"/>
              </w:rPr>
              <w:t>Chef d’équipe</w:t>
            </w:r>
          </w:p>
        </w:tc>
        <w:tc>
          <w:tcPr>
            <w:tcW w:w="3522"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i/>
                <w:iCs/>
                <w:sz w:val="20"/>
                <w:szCs w:val="20"/>
              </w:rPr>
              <w:t>Encadrement </w:t>
            </w:r>
            <w:r w:rsidRPr="00C331C2">
              <w:rPr>
                <w:rFonts w:ascii="Arial" w:hAnsi="Arial" w:cs="Arial"/>
                <w:i/>
                <w:iCs/>
                <w:sz w:val="20"/>
                <w:szCs w:val="20"/>
              </w:rPr>
              <w:t>: responsabilité d’une équipe (de 1 à 10 agents ou + 10 agents), d’un équipement, de projets, d’opérations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i/>
                <w:iCs/>
                <w:sz w:val="20"/>
                <w:szCs w:val="20"/>
              </w:rPr>
              <w:t xml:space="preserve">Expertise </w:t>
            </w:r>
            <w:r w:rsidRPr="00C331C2">
              <w:rPr>
                <w:rFonts w:ascii="Arial" w:hAnsi="Arial" w:cs="Arial"/>
                <w:i/>
                <w:iCs/>
                <w:sz w:val="20"/>
                <w:szCs w:val="20"/>
              </w:rPr>
              <w:t>: CACES, Permis Poids Lourds, technicité, autonomie</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i/>
                <w:iCs/>
                <w:sz w:val="20"/>
                <w:szCs w:val="20"/>
              </w:rPr>
              <w:t>Sujétions</w:t>
            </w:r>
            <w:r w:rsidRPr="00C331C2">
              <w:rPr>
                <w:rFonts w:ascii="Arial" w:hAnsi="Arial" w:cs="Arial"/>
                <w:i/>
                <w:iCs/>
                <w:sz w:val="20"/>
                <w:szCs w:val="20"/>
              </w:rPr>
              <w:t xml:space="preserve"> : relation aux élus, prise d’initiatives, relation aux usagers, polyvalence, travail en équipe, responsabilité </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i/>
                <w:iCs/>
                <w:sz w:val="20"/>
                <w:szCs w:val="20"/>
              </w:rPr>
            </w:pPr>
          </w:p>
        </w:tc>
        <w:tc>
          <w:tcPr>
            <w:tcW w:w="161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i/>
                <w:iCs/>
                <w:sz w:val="20"/>
                <w:szCs w:val="20"/>
              </w:rPr>
            </w:pPr>
            <w:r w:rsidRPr="00C331C2">
              <w:rPr>
                <w:rFonts w:ascii="Arial" w:hAnsi="Arial" w:cs="Arial"/>
                <w:i/>
                <w:iCs/>
                <w:sz w:val="20"/>
                <w:szCs w:val="20"/>
              </w:rPr>
              <w:t>11 340 €</w:t>
            </w:r>
          </w:p>
        </w:tc>
        <w:tc>
          <w:tcPr>
            <w:tcW w:w="161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i/>
                <w:iCs/>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i/>
                <w:iCs/>
                <w:sz w:val="20"/>
                <w:szCs w:val="20"/>
              </w:rPr>
            </w:pPr>
            <w:r w:rsidRPr="00C331C2">
              <w:rPr>
                <w:rFonts w:ascii="Arial" w:hAnsi="Arial" w:cs="Arial"/>
                <w:i/>
                <w:iCs/>
                <w:sz w:val="20"/>
                <w:szCs w:val="20"/>
              </w:rPr>
              <w:t>4 392.00 €</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i/>
                <w:iCs/>
                <w:sz w:val="20"/>
                <w:szCs w:val="20"/>
              </w:rPr>
            </w:pPr>
          </w:p>
        </w:tc>
      </w:tr>
      <w:tr w:rsidR="00C331C2" w:rsidRPr="00C331C2" w:rsidTr="00705289">
        <w:trPr>
          <w:cantSplit/>
          <w:trHeight w:val="1884"/>
        </w:trPr>
        <w:tc>
          <w:tcPr>
            <w:tcW w:w="877"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i/>
                <w:iCs/>
                <w:sz w:val="20"/>
                <w:szCs w:val="20"/>
              </w:rPr>
            </w:pPr>
            <w:r w:rsidRPr="00C331C2">
              <w:rPr>
                <w:rFonts w:ascii="Arial" w:hAnsi="Arial" w:cs="Arial"/>
                <w:b/>
                <w:bCs/>
                <w:i/>
                <w:iCs/>
                <w:sz w:val="20"/>
                <w:szCs w:val="20"/>
              </w:rPr>
              <w:lastRenderedPageBreak/>
              <w:t>C</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i/>
                <w:iCs/>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i/>
                <w:iCs/>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i/>
                <w:iCs/>
                <w:sz w:val="20"/>
                <w:szCs w:val="20"/>
              </w:rPr>
            </w:pPr>
          </w:p>
        </w:tc>
        <w:tc>
          <w:tcPr>
            <w:tcW w:w="1020"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i/>
                <w:iCs/>
                <w:sz w:val="20"/>
                <w:szCs w:val="20"/>
              </w:rPr>
            </w:pPr>
            <w:r w:rsidRPr="00C331C2">
              <w:rPr>
                <w:rFonts w:ascii="Arial" w:hAnsi="Arial" w:cs="Arial"/>
                <w:b/>
                <w:bCs/>
                <w:i/>
                <w:iCs/>
                <w:sz w:val="20"/>
                <w:szCs w:val="20"/>
              </w:rPr>
              <w:t>G2</w:t>
            </w:r>
          </w:p>
        </w:tc>
        <w:tc>
          <w:tcPr>
            <w:tcW w:w="114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i/>
                <w:iCs/>
                <w:sz w:val="20"/>
                <w:szCs w:val="20"/>
              </w:rPr>
            </w:pPr>
            <w:r w:rsidRPr="00C331C2">
              <w:rPr>
                <w:rFonts w:ascii="Arial" w:hAnsi="Arial" w:cs="Arial"/>
                <w:i/>
                <w:iCs/>
                <w:sz w:val="20"/>
                <w:szCs w:val="20"/>
              </w:rPr>
              <w:t>Responsables de secteur avec fonctions requérant une expertise particulière – sans encadrement</w:t>
            </w:r>
          </w:p>
        </w:tc>
        <w:tc>
          <w:tcPr>
            <w:tcW w:w="3522"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i/>
                <w:iCs/>
                <w:sz w:val="20"/>
                <w:szCs w:val="20"/>
              </w:rPr>
              <w:t>Sans Encadrement </w:t>
            </w:r>
            <w:r w:rsidRPr="00C331C2">
              <w:rPr>
                <w:rFonts w:ascii="Arial" w:hAnsi="Arial" w:cs="Arial"/>
                <w:i/>
                <w:iCs/>
                <w:sz w:val="20"/>
                <w:szCs w:val="20"/>
              </w:rPr>
              <w:t xml:space="preserve">: </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i/>
                <w:iCs/>
                <w:sz w:val="20"/>
                <w:szCs w:val="20"/>
              </w:rPr>
              <w:t xml:space="preserve">Expertise : </w:t>
            </w:r>
            <w:r w:rsidRPr="00C331C2">
              <w:rPr>
                <w:rFonts w:ascii="Arial" w:hAnsi="Arial" w:cs="Arial"/>
                <w:i/>
                <w:iCs/>
                <w:sz w:val="20"/>
                <w:szCs w:val="20"/>
              </w:rPr>
              <w:t>technique, autonomie</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i/>
                <w:iCs/>
                <w:sz w:val="20"/>
                <w:szCs w:val="20"/>
              </w:rPr>
              <w:t>Sujétions</w:t>
            </w:r>
            <w:r w:rsidRPr="00C331C2">
              <w:rPr>
                <w:rFonts w:ascii="Arial" w:hAnsi="Arial" w:cs="Arial"/>
                <w:i/>
                <w:iCs/>
                <w:sz w:val="20"/>
                <w:szCs w:val="20"/>
              </w:rPr>
              <w:t> : relation aux usagers, pics d’activités liées aux échéances et aux projets de la collectivité, prise d’initiatives, polyvalence, travail en équipe, responsabilité</w:t>
            </w:r>
          </w:p>
        </w:tc>
        <w:tc>
          <w:tcPr>
            <w:tcW w:w="161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i/>
                <w:iCs/>
                <w:sz w:val="20"/>
                <w:szCs w:val="20"/>
              </w:rPr>
            </w:pPr>
            <w:r w:rsidRPr="00C331C2">
              <w:rPr>
                <w:rFonts w:ascii="Arial" w:hAnsi="Arial" w:cs="Arial"/>
                <w:i/>
                <w:iCs/>
                <w:sz w:val="20"/>
                <w:szCs w:val="20"/>
              </w:rPr>
              <w:t>10 800 €</w:t>
            </w:r>
          </w:p>
        </w:tc>
        <w:tc>
          <w:tcPr>
            <w:tcW w:w="161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i/>
                <w:iCs/>
                <w:sz w:val="20"/>
                <w:szCs w:val="20"/>
              </w:rPr>
            </w:pPr>
            <w:r w:rsidRPr="00C331C2">
              <w:rPr>
                <w:rFonts w:ascii="Arial" w:hAnsi="Arial" w:cs="Arial"/>
                <w:i/>
                <w:iCs/>
                <w:sz w:val="20"/>
                <w:szCs w:val="20"/>
              </w:rPr>
              <w:t>1 204.00 €</w:t>
            </w:r>
          </w:p>
        </w:tc>
      </w:tr>
    </w:tbl>
    <w:p w:rsidR="003E49BE" w:rsidRDefault="00C331C2" w:rsidP="003E49BE">
      <w:pPr>
        <w:numPr>
          <w:ilvl w:val="0"/>
          <w:numId w:val="10"/>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0" w:line="240" w:lineRule="auto"/>
        <w:jc w:val="both"/>
        <w:rPr>
          <w:rFonts w:ascii="Arial" w:hAnsi="Arial" w:cs="Arial"/>
          <w:b/>
          <w:bCs/>
          <w:sz w:val="20"/>
          <w:szCs w:val="20"/>
        </w:rPr>
      </w:pPr>
      <w:r w:rsidRPr="00C331C2">
        <w:rPr>
          <w:rFonts w:ascii="Arial" w:hAnsi="Arial" w:cs="Arial"/>
          <w:b/>
          <w:bCs/>
          <w:sz w:val="20"/>
          <w:szCs w:val="20"/>
        </w:rPr>
        <w:t>Service scolaire et périscolaire</w:t>
      </w:r>
    </w:p>
    <w:p w:rsidR="003E49BE" w:rsidRPr="003E49BE" w:rsidRDefault="003E49BE" w:rsidP="003E49B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0" w:line="240" w:lineRule="auto"/>
        <w:ind w:left="360"/>
        <w:jc w:val="both"/>
        <w:rPr>
          <w:rFonts w:ascii="Arial" w:hAnsi="Arial" w:cs="Arial"/>
          <w:b/>
          <w:bCs/>
          <w:sz w:val="10"/>
          <w:szCs w:val="20"/>
        </w:rPr>
      </w:pPr>
    </w:p>
    <w:p w:rsidR="00C331C2" w:rsidRPr="003E49BE"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10"/>
          <w:szCs w:val="20"/>
        </w:rPr>
      </w:pPr>
    </w:p>
    <w:tbl>
      <w:tblPr>
        <w:tblW w:w="9709" w:type="dxa"/>
        <w:tblLayout w:type="fixed"/>
        <w:tblLook w:val="0000" w:firstRow="0" w:lastRow="0" w:firstColumn="0" w:lastColumn="0" w:noHBand="0" w:noVBand="0"/>
      </w:tblPr>
      <w:tblGrid>
        <w:gridCol w:w="869"/>
        <w:gridCol w:w="1011"/>
        <w:gridCol w:w="1140"/>
        <w:gridCol w:w="3495"/>
        <w:gridCol w:w="1597"/>
        <w:gridCol w:w="1597"/>
      </w:tblGrid>
      <w:tr w:rsidR="00C331C2" w:rsidRPr="00C331C2" w:rsidTr="00FC1126">
        <w:trPr>
          <w:cantSplit/>
          <w:trHeight w:val="1452"/>
        </w:trPr>
        <w:tc>
          <w:tcPr>
            <w:tcW w:w="869"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Catégorie statutaire</w:t>
            </w:r>
          </w:p>
        </w:tc>
        <w:tc>
          <w:tcPr>
            <w:tcW w:w="101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Groupes</w:t>
            </w:r>
          </w:p>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De    Fonctions</w:t>
            </w:r>
          </w:p>
        </w:tc>
        <w:tc>
          <w:tcPr>
            <w:tcW w:w="1140"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Intitulé du groupe</w:t>
            </w:r>
          </w:p>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b/>
                <w:bCs/>
                <w:sz w:val="20"/>
                <w:szCs w:val="20"/>
              </w:rPr>
            </w:pPr>
          </w:p>
        </w:tc>
        <w:tc>
          <w:tcPr>
            <w:tcW w:w="3495"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Critères liés à l’encadrement, l’expertise la technicité et les sujétions</w:t>
            </w:r>
          </w:p>
        </w:tc>
        <w:tc>
          <w:tcPr>
            <w:tcW w:w="1597"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r w:rsidRPr="00C331C2">
              <w:rPr>
                <w:rFonts w:ascii="Arial" w:hAnsi="Arial" w:cs="Arial"/>
                <w:b/>
                <w:bCs/>
                <w:sz w:val="20"/>
                <w:szCs w:val="20"/>
              </w:rPr>
              <w:t>Plafonds annuels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b/>
                <w:bCs/>
                <w:sz w:val="20"/>
                <w:szCs w:val="20"/>
              </w:rPr>
            </w:pPr>
            <w:r w:rsidRPr="00C331C2">
              <w:rPr>
                <w:rFonts w:ascii="Arial" w:hAnsi="Arial" w:cs="Arial"/>
                <w:b/>
                <w:bCs/>
                <w:sz w:val="20"/>
                <w:szCs w:val="20"/>
              </w:rPr>
              <w:t>réglementaires</w:t>
            </w:r>
          </w:p>
        </w:tc>
        <w:tc>
          <w:tcPr>
            <w:tcW w:w="1597"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sz w:val="20"/>
                <w:szCs w:val="20"/>
              </w:rPr>
            </w:pPr>
            <w:r w:rsidRPr="00C331C2">
              <w:rPr>
                <w:rFonts w:ascii="Arial" w:hAnsi="Arial" w:cs="Arial"/>
                <w:b/>
                <w:bCs/>
                <w:sz w:val="20"/>
                <w:szCs w:val="20"/>
              </w:rPr>
              <w:t>Borne supérieure</w:t>
            </w:r>
          </w:p>
        </w:tc>
      </w:tr>
      <w:tr w:rsidR="00C331C2" w:rsidRPr="00C331C2" w:rsidTr="00FC1126">
        <w:trPr>
          <w:cantSplit/>
          <w:trHeight w:val="2692"/>
        </w:trPr>
        <w:tc>
          <w:tcPr>
            <w:tcW w:w="86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C</w:t>
            </w:r>
          </w:p>
        </w:tc>
        <w:tc>
          <w:tcPr>
            <w:tcW w:w="1011"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r w:rsidRPr="00C331C2">
              <w:rPr>
                <w:rFonts w:ascii="Arial" w:hAnsi="Arial" w:cs="Arial"/>
                <w:b/>
                <w:bCs/>
                <w:sz w:val="20"/>
                <w:szCs w:val="20"/>
              </w:rPr>
              <w:t>G1</w:t>
            </w:r>
          </w:p>
        </w:tc>
        <w:tc>
          <w:tcPr>
            <w:tcW w:w="1140"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sz w:val="20"/>
                <w:szCs w:val="20"/>
              </w:rPr>
            </w:pPr>
            <w:r w:rsidRPr="00C331C2">
              <w:rPr>
                <w:rFonts w:ascii="Arial" w:hAnsi="Arial" w:cs="Arial"/>
                <w:sz w:val="20"/>
                <w:szCs w:val="20"/>
              </w:rPr>
              <w:t>Responsable de secteur</w:t>
            </w:r>
          </w:p>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sz w:val="20"/>
                <w:szCs w:val="20"/>
              </w:rPr>
            </w:pPr>
          </w:p>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sz w:val="20"/>
                <w:szCs w:val="20"/>
              </w:rPr>
            </w:pPr>
            <w:r w:rsidRPr="00C331C2">
              <w:rPr>
                <w:rFonts w:ascii="Arial" w:hAnsi="Arial" w:cs="Arial"/>
                <w:sz w:val="20"/>
                <w:szCs w:val="20"/>
              </w:rPr>
              <w:t>Chef d’équipe</w:t>
            </w:r>
          </w:p>
        </w:tc>
        <w:tc>
          <w:tcPr>
            <w:tcW w:w="3495"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Encadrement </w:t>
            </w:r>
            <w:r w:rsidRPr="00C331C2">
              <w:rPr>
                <w:rFonts w:ascii="Arial" w:hAnsi="Arial" w:cs="Arial"/>
                <w:sz w:val="20"/>
                <w:szCs w:val="20"/>
              </w:rPr>
              <w:t>: responsabilité d’une équipe (de 1 à 10 agents ou + 10 agents), d’un équipement, de projets, d’opérations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 xml:space="preserve">Expertise </w:t>
            </w:r>
            <w:r w:rsidRPr="00C331C2">
              <w:rPr>
                <w:rFonts w:ascii="Arial" w:hAnsi="Arial" w:cs="Arial"/>
                <w:sz w:val="20"/>
                <w:szCs w:val="20"/>
              </w:rPr>
              <w:t>: CAP Petite Enfance, BAFA, technicité, autonomie</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Sujétions</w:t>
            </w:r>
            <w:r w:rsidRPr="00C331C2">
              <w:rPr>
                <w:rFonts w:ascii="Arial" w:hAnsi="Arial" w:cs="Arial"/>
                <w:sz w:val="20"/>
                <w:szCs w:val="20"/>
              </w:rPr>
              <w:t> : relation aux élus, prise d’initiatives, relation aux usagers, polyvalence, travail en équipe, responsabilité de groupes d’enfants, travail avec un public particulier, responsabilité</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i/>
                <w:iCs/>
                <w:sz w:val="20"/>
                <w:szCs w:val="20"/>
              </w:rPr>
            </w:pPr>
          </w:p>
        </w:tc>
        <w:tc>
          <w:tcPr>
            <w:tcW w:w="1597"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11 340 €</w:t>
            </w:r>
          </w:p>
        </w:tc>
        <w:tc>
          <w:tcPr>
            <w:tcW w:w="1597"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4 392.00 €</w:t>
            </w:r>
          </w:p>
        </w:tc>
      </w:tr>
      <w:tr w:rsidR="00C331C2" w:rsidRPr="00C331C2" w:rsidTr="00FC1126">
        <w:trPr>
          <w:cantSplit/>
          <w:trHeight w:val="2822"/>
        </w:trPr>
        <w:tc>
          <w:tcPr>
            <w:tcW w:w="86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C</w:t>
            </w:r>
          </w:p>
        </w:tc>
        <w:tc>
          <w:tcPr>
            <w:tcW w:w="1011"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G2</w:t>
            </w:r>
          </w:p>
        </w:tc>
        <w:tc>
          <w:tcPr>
            <w:tcW w:w="1140"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sz w:val="20"/>
                <w:szCs w:val="20"/>
              </w:rPr>
            </w:pPr>
            <w:r w:rsidRPr="00C331C2">
              <w:rPr>
                <w:rFonts w:ascii="Arial" w:hAnsi="Arial" w:cs="Arial"/>
                <w:sz w:val="20"/>
                <w:szCs w:val="20"/>
              </w:rPr>
              <w:t xml:space="preserve">Responsables de secteur avec fonctions requérant une expertise particulière – sans encadrement </w:t>
            </w:r>
          </w:p>
        </w:tc>
        <w:tc>
          <w:tcPr>
            <w:tcW w:w="3495"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Sans Encadrement </w:t>
            </w:r>
            <w:r w:rsidRPr="00C331C2">
              <w:rPr>
                <w:rFonts w:ascii="Arial" w:hAnsi="Arial" w:cs="Arial"/>
                <w:sz w:val="20"/>
                <w:szCs w:val="20"/>
              </w:rPr>
              <w:t xml:space="preserve">: </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 xml:space="preserve">Expertise : </w:t>
            </w:r>
            <w:r w:rsidRPr="00C331C2">
              <w:rPr>
                <w:rFonts w:ascii="Arial" w:hAnsi="Arial" w:cs="Arial"/>
                <w:sz w:val="20"/>
                <w:szCs w:val="20"/>
              </w:rPr>
              <w:t>CAP Petite Enfance, BAFA, technicité, autonomie</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Sujétions</w:t>
            </w:r>
            <w:r w:rsidRPr="00C331C2">
              <w:rPr>
                <w:rFonts w:ascii="Arial" w:hAnsi="Arial" w:cs="Arial"/>
                <w:sz w:val="20"/>
                <w:szCs w:val="20"/>
              </w:rPr>
              <w:t> : relation aux usagers, responsabilités de groupes d’enfants, pics d’activités liées aux échéances et aux projets de la collectivité, travail avec un public particulier, prise d’initiatives, polyvalence, travail en équipe, responsabilité</w:t>
            </w:r>
          </w:p>
        </w:tc>
        <w:tc>
          <w:tcPr>
            <w:tcW w:w="1597"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10 800 €</w:t>
            </w:r>
          </w:p>
        </w:tc>
        <w:tc>
          <w:tcPr>
            <w:tcW w:w="1597"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1 478.00 €</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p>
        </w:tc>
      </w:tr>
    </w:tbl>
    <w:p w:rsidR="003E49BE" w:rsidRDefault="003E49BE" w:rsidP="003E49B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0" w:line="240" w:lineRule="auto"/>
        <w:jc w:val="both"/>
        <w:rPr>
          <w:rFonts w:ascii="Arial" w:hAnsi="Arial" w:cs="Arial"/>
          <w:b/>
          <w:bCs/>
          <w:sz w:val="20"/>
          <w:szCs w:val="20"/>
        </w:rPr>
      </w:pPr>
    </w:p>
    <w:p w:rsidR="003E49BE" w:rsidRDefault="003E49BE" w:rsidP="003E49B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0" w:line="240" w:lineRule="auto"/>
        <w:jc w:val="both"/>
        <w:rPr>
          <w:rFonts w:ascii="Arial" w:hAnsi="Arial" w:cs="Arial"/>
          <w:b/>
          <w:bCs/>
          <w:sz w:val="20"/>
          <w:szCs w:val="20"/>
        </w:rPr>
      </w:pPr>
    </w:p>
    <w:p w:rsidR="003E49BE" w:rsidRDefault="003E49BE" w:rsidP="003E49B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0" w:line="240" w:lineRule="auto"/>
        <w:jc w:val="both"/>
        <w:rPr>
          <w:rFonts w:ascii="Arial" w:hAnsi="Arial" w:cs="Arial"/>
          <w:b/>
          <w:bCs/>
          <w:sz w:val="20"/>
          <w:szCs w:val="20"/>
        </w:rPr>
      </w:pPr>
    </w:p>
    <w:p w:rsidR="003E49BE" w:rsidRDefault="003E49BE" w:rsidP="003E49B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0" w:line="240" w:lineRule="auto"/>
        <w:jc w:val="both"/>
        <w:rPr>
          <w:rFonts w:ascii="Arial" w:hAnsi="Arial" w:cs="Arial"/>
          <w:b/>
          <w:bCs/>
          <w:sz w:val="20"/>
          <w:szCs w:val="20"/>
        </w:rPr>
      </w:pPr>
    </w:p>
    <w:p w:rsidR="003E49BE" w:rsidRDefault="003E49BE" w:rsidP="003E49B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0" w:line="240" w:lineRule="auto"/>
        <w:jc w:val="both"/>
        <w:rPr>
          <w:rFonts w:ascii="Arial" w:hAnsi="Arial" w:cs="Arial"/>
          <w:b/>
          <w:bCs/>
          <w:sz w:val="20"/>
          <w:szCs w:val="20"/>
        </w:rPr>
      </w:pPr>
    </w:p>
    <w:p w:rsidR="00C331C2" w:rsidRPr="003E49BE" w:rsidRDefault="00C331C2" w:rsidP="003E49BE">
      <w:pPr>
        <w:numPr>
          <w:ilvl w:val="0"/>
          <w:numId w:val="10"/>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0" w:line="240" w:lineRule="auto"/>
        <w:jc w:val="both"/>
        <w:rPr>
          <w:rFonts w:ascii="Arial" w:hAnsi="Arial" w:cs="Arial"/>
          <w:b/>
          <w:bCs/>
          <w:sz w:val="20"/>
          <w:szCs w:val="20"/>
        </w:rPr>
      </w:pPr>
      <w:r w:rsidRPr="003E49BE">
        <w:rPr>
          <w:rFonts w:ascii="Arial" w:hAnsi="Arial" w:cs="Arial"/>
          <w:b/>
          <w:bCs/>
          <w:sz w:val="20"/>
          <w:szCs w:val="20"/>
        </w:rPr>
        <w:lastRenderedPageBreak/>
        <w:t>Service animation</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tbl>
      <w:tblPr>
        <w:tblW w:w="9668" w:type="dxa"/>
        <w:tblLayout w:type="fixed"/>
        <w:tblLook w:val="0000" w:firstRow="0" w:lastRow="0" w:firstColumn="0" w:lastColumn="0" w:noHBand="0" w:noVBand="0"/>
      </w:tblPr>
      <w:tblGrid>
        <w:gridCol w:w="866"/>
        <w:gridCol w:w="921"/>
        <w:gridCol w:w="1220"/>
        <w:gridCol w:w="3479"/>
        <w:gridCol w:w="1591"/>
        <w:gridCol w:w="1591"/>
      </w:tblGrid>
      <w:tr w:rsidR="00C331C2" w:rsidRPr="00C331C2" w:rsidTr="00FC1126">
        <w:trPr>
          <w:cantSplit/>
          <w:trHeight w:val="900"/>
        </w:trPr>
        <w:tc>
          <w:tcPr>
            <w:tcW w:w="866"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Catégorie statutaire</w:t>
            </w:r>
          </w:p>
        </w:tc>
        <w:tc>
          <w:tcPr>
            <w:tcW w:w="92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Groupes</w:t>
            </w:r>
          </w:p>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De    Fonctions</w:t>
            </w:r>
          </w:p>
        </w:tc>
        <w:tc>
          <w:tcPr>
            <w:tcW w:w="1220"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Intitulé du groupe</w:t>
            </w:r>
          </w:p>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b/>
                <w:bCs/>
                <w:sz w:val="20"/>
                <w:szCs w:val="20"/>
              </w:rPr>
            </w:pPr>
          </w:p>
        </w:tc>
        <w:tc>
          <w:tcPr>
            <w:tcW w:w="3479"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Critères liés à l’encadrement, l’expertise la technicité et les sujétions</w:t>
            </w:r>
          </w:p>
        </w:tc>
        <w:tc>
          <w:tcPr>
            <w:tcW w:w="159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r w:rsidRPr="00C331C2">
              <w:rPr>
                <w:rFonts w:ascii="Arial" w:hAnsi="Arial" w:cs="Arial"/>
                <w:b/>
                <w:bCs/>
                <w:sz w:val="20"/>
                <w:szCs w:val="20"/>
              </w:rPr>
              <w:t>Plafonds annuels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b/>
                <w:bCs/>
                <w:sz w:val="20"/>
                <w:szCs w:val="20"/>
              </w:rPr>
            </w:pPr>
            <w:r w:rsidRPr="00C331C2">
              <w:rPr>
                <w:rFonts w:ascii="Arial" w:hAnsi="Arial" w:cs="Arial"/>
                <w:b/>
                <w:bCs/>
                <w:sz w:val="20"/>
                <w:szCs w:val="20"/>
              </w:rPr>
              <w:t>réglementaires</w:t>
            </w:r>
          </w:p>
        </w:tc>
        <w:tc>
          <w:tcPr>
            <w:tcW w:w="159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sz w:val="20"/>
                <w:szCs w:val="20"/>
              </w:rPr>
            </w:pPr>
            <w:r w:rsidRPr="00C331C2">
              <w:rPr>
                <w:rFonts w:ascii="Arial" w:hAnsi="Arial" w:cs="Arial"/>
                <w:b/>
                <w:bCs/>
                <w:sz w:val="20"/>
                <w:szCs w:val="20"/>
              </w:rPr>
              <w:t>Borne supérieure</w:t>
            </w:r>
          </w:p>
        </w:tc>
      </w:tr>
      <w:tr w:rsidR="00C331C2" w:rsidRPr="00C331C2" w:rsidTr="00FC1126">
        <w:trPr>
          <w:cantSplit/>
          <w:trHeight w:val="1659"/>
        </w:trPr>
        <w:tc>
          <w:tcPr>
            <w:tcW w:w="866"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C</w:t>
            </w:r>
          </w:p>
        </w:tc>
        <w:tc>
          <w:tcPr>
            <w:tcW w:w="921"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r w:rsidRPr="00C331C2">
              <w:rPr>
                <w:rFonts w:ascii="Arial" w:hAnsi="Arial" w:cs="Arial"/>
                <w:b/>
                <w:bCs/>
                <w:sz w:val="20"/>
                <w:szCs w:val="20"/>
              </w:rPr>
              <w:t xml:space="preserve"> G1</w:t>
            </w:r>
          </w:p>
        </w:tc>
        <w:tc>
          <w:tcPr>
            <w:tcW w:w="1220"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sz w:val="20"/>
                <w:szCs w:val="20"/>
              </w:rPr>
            </w:pPr>
            <w:r w:rsidRPr="00C331C2">
              <w:rPr>
                <w:rFonts w:ascii="Arial" w:hAnsi="Arial" w:cs="Arial"/>
                <w:sz w:val="20"/>
                <w:szCs w:val="20"/>
              </w:rPr>
              <w:t>Responsable de secteur</w:t>
            </w:r>
          </w:p>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sz w:val="20"/>
                <w:szCs w:val="20"/>
              </w:rPr>
            </w:pPr>
          </w:p>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sz w:val="20"/>
                <w:szCs w:val="20"/>
              </w:rPr>
            </w:pPr>
            <w:r w:rsidRPr="00C331C2">
              <w:rPr>
                <w:rFonts w:ascii="Arial" w:hAnsi="Arial" w:cs="Arial"/>
                <w:sz w:val="20"/>
                <w:szCs w:val="20"/>
              </w:rPr>
              <w:t>Chef d’équipe</w:t>
            </w:r>
          </w:p>
        </w:tc>
        <w:tc>
          <w:tcPr>
            <w:tcW w:w="347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Encadrement </w:t>
            </w:r>
            <w:r w:rsidRPr="00C331C2">
              <w:rPr>
                <w:rFonts w:ascii="Arial" w:hAnsi="Arial" w:cs="Arial"/>
                <w:sz w:val="20"/>
                <w:szCs w:val="20"/>
              </w:rPr>
              <w:t>: responsabilité d’une équipe (de 1 à 10 agents ou + 10 agents), d’un équipement, de projets, d’opérations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 xml:space="preserve">Expertise </w:t>
            </w:r>
            <w:r w:rsidRPr="00C331C2">
              <w:rPr>
                <w:rFonts w:ascii="Arial" w:hAnsi="Arial" w:cs="Arial"/>
                <w:sz w:val="20"/>
                <w:szCs w:val="20"/>
              </w:rPr>
              <w:t>: BAFD, technicité administrative et/ou financière, autonomie</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Sujétions</w:t>
            </w:r>
            <w:r w:rsidRPr="00C331C2">
              <w:rPr>
                <w:rFonts w:ascii="Arial" w:hAnsi="Arial" w:cs="Arial"/>
                <w:sz w:val="20"/>
                <w:szCs w:val="20"/>
              </w:rPr>
              <w:t> : relation aux élus, prise d’initiatives, relation aux usagers, polyvalence, travail en équipe, responsabilité de groupes d’enfants, travail avec un public particulier, responsabilité</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i/>
                <w:iCs/>
                <w:sz w:val="20"/>
                <w:szCs w:val="20"/>
              </w:rPr>
            </w:pPr>
          </w:p>
        </w:tc>
        <w:tc>
          <w:tcPr>
            <w:tcW w:w="159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11 340 €</w:t>
            </w:r>
          </w:p>
        </w:tc>
        <w:tc>
          <w:tcPr>
            <w:tcW w:w="159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2 306.00 €</w:t>
            </w:r>
          </w:p>
        </w:tc>
      </w:tr>
      <w:tr w:rsidR="00C331C2" w:rsidRPr="00C331C2" w:rsidTr="00FC1126">
        <w:trPr>
          <w:cantSplit/>
          <w:trHeight w:val="1740"/>
        </w:trPr>
        <w:tc>
          <w:tcPr>
            <w:tcW w:w="866"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C</w:t>
            </w:r>
          </w:p>
        </w:tc>
        <w:tc>
          <w:tcPr>
            <w:tcW w:w="921"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G2</w:t>
            </w:r>
          </w:p>
        </w:tc>
        <w:tc>
          <w:tcPr>
            <w:tcW w:w="1220"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sz w:val="20"/>
                <w:szCs w:val="20"/>
              </w:rPr>
            </w:pPr>
            <w:r w:rsidRPr="00C331C2">
              <w:rPr>
                <w:rFonts w:ascii="Arial" w:hAnsi="Arial" w:cs="Arial"/>
                <w:sz w:val="20"/>
                <w:szCs w:val="20"/>
              </w:rPr>
              <w:t xml:space="preserve">Responsables de secteur avec fonctions requérant une expertise particulière – sans encadrement </w:t>
            </w:r>
          </w:p>
        </w:tc>
        <w:tc>
          <w:tcPr>
            <w:tcW w:w="347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Sans Encadrement </w:t>
            </w:r>
            <w:r w:rsidRPr="00C331C2">
              <w:rPr>
                <w:rFonts w:ascii="Arial" w:hAnsi="Arial" w:cs="Arial"/>
                <w:sz w:val="20"/>
                <w:szCs w:val="20"/>
              </w:rPr>
              <w:t xml:space="preserve">: </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Expertise :</w:t>
            </w:r>
            <w:r w:rsidRPr="00C331C2">
              <w:rPr>
                <w:rFonts w:ascii="Arial" w:hAnsi="Arial" w:cs="Arial"/>
                <w:sz w:val="20"/>
                <w:szCs w:val="20"/>
              </w:rPr>
              <w:t xml:space="preserve"> BAFA, CAP Petite Enfance, technicité, autonomie</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b/>
                <w:bCs/>
                <w:sz w:val="20"/>
                <w:szCs w:val="20"/>
              </w:rPr>
              <w:t>Sujétions</w:t>
            </w:r>
            <w:r w:rsidRPr="00C331C2">
              <w:rPr>
                <w:rFonts w:ascii="Arial" w:hAnsi="Arial" w:cs="Arial"/>
                <w:sz w:val="20"/>
                <w:szCs w:val="20"/>
              </w:rPr>
              <w:t> : relation aux usagers, pics d’activités liées aux échéances et aux projets de la collectivité, travail avec un public particulier, prise d’initiatives, responsabilités de groupes d’enfants, polyvalence, travail en équipe, responsabilité</w:t>
            </w:r>
          </w:p>
        </w:tc>
        <w:tc>
          <w:tcPr>
            <w:tcW w:w="159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10 800 €</w:t>
            </w:r>
          </w:p>
        </w:tc>
        <w:tc>
          <w:tcPr>
            <w:tcW w:w="159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1 143.00 €</w:t>
            </w:r>
          </w:p>
        </w:tc>
      </w:tr>
    </w:tbl>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i/>
          <w:iCs/>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MODULATION DE L’IFSE DU FAIT DES ABSENCES</w:t>
      </w:r>
    </w:p>
    <w:p w:rsidR="00C331C2" w:rsidRPr="003E49BE"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8"/>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En l’absence de dispositions réglementaires, un agent ne peut pas prétendre au versement de son régime indemnitaire pendant sa période de congés pour indisponibilité physique. Il convient de délibérer sur les modalités de versement de l’IFSE :</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En cas de congé de maladie ordinaire, l’IFSE suit le sort du traitement. Elle est conservée à hauteur de 90 % pendant les trois premiers mois puis suspendue après cette période.</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Pour les agents contractuels de droit public, en cas de maladie ordinaire, l’IFSE suit également le sort du traitement, à savoir :</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 </w:t>
      </w:r>
      <w:proofErr w:type="gramStart"/>
      <w:r w:rsidRPr="00C331C2">
        <w:rPr>
          <w:rFonts w:ascii="Arial" w:hAnsi="Arial" w:cs="Arial"/>
          <w:sz w:val="20"/>
          <w:szCs w:val="20"/>
        </w:rPr>
        <w:t>après</w:t>
      </w:r>
      <w:proofErr w:type="gramEnd"/>
      <w:r w:rsidRPr="00C331C2">
        <w:rPr>
          <w:rFonts w:ascii="Arial" w:hAnsi="Arial" w:cs="Arial"/>
          <w:sz w:val="20"/>
          <w:szCs w:val="20"/>
        </w:rPr>
        <w:t xml:space="preserve"> 4 mois de services, 1 mois à 90 % de son traitement et 1 mois à demi-traitement</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 </w:t>
      </w:r>
      <w:proofErr w:type="gramStart"/>
      <w:r w:rsidRPr="00C331C2">
        <w:rPr>
          <w:rFonts w:ascii="Arial" w:hAnsi="Arial" w:cs="Arial"/>
          <w:sz w:val="20"/>
          <w:szCs w:val="20"/>
        </w:rPr>
        <w:t>après</w:t>
      </w:r>
      <w:proofErr w:type="gramEnd"/>
      <w:r w:rsidRPr="00C331C2">
        <w:rPr>
          <w:rFonts w:ascii="Arial" w:hAnsi="Arial" w:cs="Arial"/>
          <w:sz w:val="20"/>
          <w:szCs w:val="20"/>
        </w:rPr>
        <w:t xml:space="preserve"> 2 ans de services, 2 mois à 90 % de son traitement et 2 mois à demi-traitement</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 </w:t>
      </w:r>
      <w:proofErr w:type="gramStart"/>
      <w:r w:rsidRPr="00C331C2">
        <w:rPr>
          <w:rFonts w:ascii="Arial" w:hAnsi="Arial" w:cs="Arial"/>
          <w:sz w:val="20"/>
          <w:szCs w:val="20"/>
        </w:rPr>
        <w:t>après</w:t>
      </w:r>
      <w:proofErr w:type="gramEnd"/>
      <w:r w:rsidRPr="00C331C2">
        <w:rPr>
          <w:rFonts w:ascii="Arial" w:hAnsi="Arial" w:cs="Arial"/>
          <w:sz w:val="20"/>
          <w:szCs w:val="20"/>
        </w:rPr>
        <w:t xml:space="preserve"> 3 ans de services, 3 mois à 90 % de son traitement et 3 mois à demi-traitement</w:t>
      </w:r>
    </w:p>
    <w:p w:rsidR="00C331C2" w:rsidRPr="003E49BE"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2"/>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Pour les agents contractuels de droit public, en cas d’accident de travail, l’IFSE suit également le sort du traitement, à savoir :</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 </w:t>
      </w:r>
      <w:proofErr w:type="gramStart"/>
      <w:r w:rsidRPr="00C331C2">
        <w:rPr>
          <w:rFonts w:ascii="Arial" w:hAnsi="Arial" w:cs="Arial"/>
          <w:sz w:val="20"/>
          <w:szCs w:val="20"/>
        </w:rPr>
        <w:t>pendant</w:t>
      </w:r>
      <w:proofErr w:type="gramEnd"/>
      <w:r w:rsidRPr="00C331C2">
        <w:rPr>
          <w:rFonts w:ascii="Arial" w:hAnsi="Arial" w:cs="Arial"/>
          <w:sz w:val="20"/>
          <w:szCs w:val="20"/>
        </w:rPr>
        <w:t xml:space="preserve"> 1 mois dès son entrée en fonctions</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 </w:t>
      </w:r>
      <w:proofErr w:type="gramStart"/>
      <w:r w:rsidRPr="00C331C2">
        <w:rPr>
          <w:rFonts w:ascii="Arial" w:hAnsi="Arial" w:cs="Arial"/>
          <w:sz w:val="20"/>
          <w:szCs w:val="20"/>
        </w:rPr>
        <w:t>pendant</w:t>
      </w:r>
      <w:proofErr w:type="gramEnd"/>
      <w:r w:rsidRPr="00C331C2">
        <w:rPr>
          <w:rFonts w:ascii="Arial" w:hAnsi="Arial" w:cs="Arial"/>
          <w:sz w:val="20"/>
          <w:szCs w:val="20"/>
        </w:rPr>
        <w:t xml:space="preserve"> 2 mois après 1 an de services</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 </w:t>
      </w:r>
      <w:proofErr w:type="gramStart"/>
      <w:r w:rsidRPr="00C331C2">
        <w:rPr>
          <w:rFonts w:ascii="Arial" w:hAnsi="Arial" w:cs="Arial"/>
          <w:sz w:val="20"/>
          <w:szCs w:val="20"/>
        </w:rPr>
        <w:t>pendant</w:t>
      </w:r>
      <w:proofErr w:type="gramEnd"/>
      <w:r w:rsidRPr="00C331C2">
        <w:rPr>
          <w:rFonts w:ascii="Arial" w:hAnsi="Arial" w:cs="Arial"/>
          <w:sz w:val="20"/>
          <w:szCs w:val="20"/>
        </w:rPr>
        <w:t xml:space="preserve"> 3 mois après 3 ans de services</w:t>
      </w:r>
    </w:p>
    <w:p w:rsidR="00C331C2" w:rsidRPr="003E49BE"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2"/>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Durant les congés annuels et les congés maternité, paternité ou adoption et accident de travail, l’IFSE est maintenue dans les mêmes proportions que le traitement ainsi qu’en cas de travail à temps partiel thérapeutique au prorata de la durée effective du service.</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6" w:after="0" w:line="240" w:lineRule="auto"/>
        <w:rPr>
          <w:rFonts w:ascii="Arial" w:hAnsi="Arial" w:cs="Arial"/>
          <w:sz w:val="20"/>
          <w:szCs w:val="20"/>
        </w:rPr>
      </w:pPr>
      <w:r w:rsidRPr="00C331C2">
        <w:rPr>
          <w:rFonts w:ascii="Arial" w:hAnsi="Arial" w:cs="Arial"/>
          <w:sz w:val="20"/>
          <w:szCs w:val="20"/>
        </w:rPr>
        <w:t>En cas de congé de longue maladie, grave maladie, longue durée, l’IFSE est suspendue.</w:t>
      </w:r>
    </w:p>
    <w:p w:rsidR="00C331C2" w:rsidRPr="00C331C2" w:rsidRDefault="00C331C2" w:rsidP="00C331C2">
      <w:pPr>
        <w:widowControl w:val="0"/>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0" w:line="240" w:lineRule="auto"/>
        <w:jc w:val="both"/>
        <w:rPr>
          <w:rFonts w:ascii="Arial" w:hAnsi="Arial" w:cs="Arial"/>
          <w:b/>
          <w:bCs/>
          <w:color w:val="357A9B"/>
          <w:sz w:val="20"/>
          <w:szCs w:val="20"/>
        </w:rPr>
      </w:pPr>
      <w:r w:rsidRPr="00C331C2">
        <w:rPr>
          <w:rFonts w:ascii="Arial" w:hAnsi="Arial" w:cs="Arial"/>
          <w:b/>
          <w:bCs/>
          <w:color w:val="357A9B"/>
          <w:sz w:val="20"/>
          <w:szCs w:val="20"/>
        </w:rPr>
        <w:lastRenderedPageBreak/>
        <w:t>ARTICLE 3 : MISE EN ŒUVRE DU CIA : DÉTERMINATION DES MONTANTS MAXIMA DU CIA PAR GROUPES DE FONCTIONS</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CADRE GENERAL</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Il est instauré au profit des agents un complément indemnitaire annuel (CIA) tenant compte de l'engagement et de la manière de servir.</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Le versement de ce complément indemnitaire est laissé à l'appréciation de l'autorité territoriale et fera l'objet d'un arrêté individuel notifié à l’agent.</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PERIODICITE DE VERSEMENT</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b/>
          <w:bCs/>
          <w:sz w:val="20"/>
          <w:szCs w:val="20"/>
        </w:rPr>
        <w:t>Le CIA</w:t>
      </w:r>
      <w:r w:rsidRPr="00C331C2">
        <w:rPr>
          <w:rFonts w:ascii="Arial" w:hAnsi="Arial" w:cs="Arial"/>
          <w:sz w:val="20"/>
          <w:szCs w:val="20"/>
        </w:rPr>
        <w:t xml:space="preserve"> </w:t>
      </w:r>
      <w:r w:rsidRPr="00C331C2">
        <w:rPr>
          <w:rFonts w:ascii="Arial" w:hAnsi="Arial" w:cs="Arial"/>
          <w:b/>
          <w:bCs/>
          <w:sz w:val="20"/>
          <w:szCs w:val="20"/>
        </w:rPr>
        <w:t>fera l'objet d'un</w:t>
      </w:r>
      <w:r w:rsidRPr="00C331C2">
        <w:rPr>
          <w:rFonts w:ascii="Arial" w:hAnsi="Arial" w:cs="Arial"/>
          <w:sz w:val="20"/>
          <w:szCs w:val="20"/>
        </w:rPr>
        <w:t xml:space="preserve"> </w:t>
      </w:r>
      <w:r w:rsidRPr="00C331C2">
        <w:rPr>
          <w:rFonts w:ascii="Arial" w:hAnsi="Arial" w:cs="Arial"/>
          <w:b/>
          <w:bCs/>
          <w:sz w:val="20"/>
          <w:szCs w:val="20"/>
        </w:rPr>
        <w:t>versement annuel au mois de NOVEMBRE</w:t>
      </w:r>
      <w:r w:rsidRPr="00C331C2">
        <w:rPr>
          <w:rFonts w:ascii="Arial" w:hAnsi="Arial" w:cs="Arial"/>
          <w:sz w:val="20"/>
          <w:szCs w:val="20"/>
        </w:rPr>
        <w:t>.</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PRISE EN COMPTE DE L'ENGAGEMENT PROFESSIONNEL DES AGENTS ET DE LA MANIERE DE SERVIR</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L'engagement professionnel et la manière de servir des agents pris en compte pour l’attribution du CIA sont appréciés au regard des critères suivants :</w:t>
      </w:r>
    </w:p>
    <w:p w:rsidR="00C331C2" w:rsidRPr="00C331C2" w:rsidRDefault="00C331C2" w:rsidP="00C331C2">
      <w:pPr>
        <w:numPr>
          <w:ilvl w:val="0"/>
          <w:numId w:val="11"/>
        </w:numPr>
        <w:tabs>
          <w:tab w:val="left" w:pos="71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rPr>
          <w:rFonts w:ascii="Arial" w:hAnsi="Arial" w:cs="Arial"/>
          <w:sz w:val="20"/>
          <w:szCs w:val="20"/>
        </w:rPr>
      </w:pPr>
      <w:r w:rsidRPr="00C331C2">
        <w:rPr>
          <w:rFonts w:ascii="Arial" w:hAnsi="Arial" w:cs="Arial"/>
          <w:sz w:val="20"/>
          <w:szCs w:val="20"/>
        </w:rPr>
        <w:t xml:space="preserve"> L’investissement </w:t>
      </w:r>
    </w:p>
    <w:p w:rsidR="00C331C2" w:rsidRPr="00C331C2" w:rsidRDefault="00C331C2" w:rsidP="00C331C2">
      <w:pPr>
        <w:numPr>
          <w:ilvl w:val="0"/>
          <w:numId w:val="11"/>
        </w:numPr>
        <w:tabs>
          <w:tab w:val="left" w:pos="71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rPr>
          <w:rFonts w:ascii="Arial" w:hAnsi="Arial" w:cs="Arial"/>
          <w:sz w:val="20"/>
          <w:szCs w:val="20"/>
        </w:rPr>
      </w:pPr>
      <w:r w:rsidRPr="00C331C2">
        <w:rPr>
          <w:rFonts w:ascii="Arial" w:hAnsi="Arial" w:cs="Arial"/>
          <w:sz w:val="20"/>
          <w:szCs w:val="20"/>
        </w:rPr>
        <w:t xml:space="preserve"> La capacité à travailler en équipe (contribution au collectif de travail)</w:t>
      </w:r>
    </w:p>
    <w:p w:rsidR="00C331C2" w:rsidRPr="00C331C2" w:rsidRDefault="00C331C2" w:rsidP="00C331C2">
      <w:pPr>
        <w:numPr>
          <w:ilvl w:val="0"/>
          <w:numId w:val="11"/>
        </w:numPr>
        <w:tabs>
          <w:tab w:val="left" w:pos="71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rPr>
          <w:rFonts w:ascii="Arial" w:hAnsi="Arial" w:cs="Arial"/>
          <w:sz w:val="20"/>
          <w:szCs w:val="20"/>
        </w:rPr>
      </w:pPr>
      <w:r w:rsidRPr="00C331C2">
        <w:rPr>
          <w:rFonts w:ascii="Arial" w:hAnsi="Arial" w:cs="Arial"/>
          <w:sz w:val="20"/>
          <w:szCs w:val="20"/>
        </w:rPr>
        <w:t xml:space="preserve"> Respect collectif</w:t>
      </w:r>
    </w:p>
    <w:p w:rsidR="00C331C2" w:rsidRPr="00C331C2" w:rsidRDefault="00C331C2" w:rsidP="00C331C2">
      <w:pPr>
        <w:numPr>
          <w:ilvl w:val="0"/>
          <w:numId w:val="11"/>
        </w:numPr>
        <w:tabs>
          <w:tab w:val="left" w:pos="71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rPr>
          <w:rFonts w:ascii="Arial" w:hAnsi="Arial" w:cs="Arial"/>
          <w:sz w:val="20"/>
          <w:szCs w:val="20"/>
        </w:rPr>
      </w:pPr>
      <w:r w:rsidRPr="00C331C2">
        <w:rPr>
          <w:rFonts w:ascii="Arial" w:hAnsi="Arial" w:cs="Arial"/>
          <w:sz w:val="20"/>
          <w:szCs w:val="20"/>
        </w:rPr>
        <w:t xml:space="preserve"> La connaissance de son domaine d’intervention </w:t>
      </w:r>
    </w:p>
    <w:p w:rsidR="00C331C2" w:rsidRPr="00C331C2" w:rsidRDefault="00C331C2" w:rsidP="00C331C2">
      <w:pPr>
        <w:numPr>
          <w:ilvl w:val="0"/>
          <w:numId w:val="11"/>
        </w:numPr>
        <w:tabs>
          <w:tab w:val="left" w:pos="71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rPr>
          <w:rFonts w:ascii="Arial" w:hAnsi="Arial" w:cs="Arial"/>
          <w:sz w:val="20"/>
          <w:szCs w:val="20"/>
        </w:rPr>
      </w:pPr>
      <w:r w:rsidRPr="00C331C2">
        <w:rPr>
          <w:rFonts w:ascii="Arial" w:hAnsi="Arial" w:cs="Arial"/>
          <w:sz w:val="20"/>
          <w:szCs w:val="20"/>
        </w:rPr>
        <w:t xml:space="preserve"> Sa capacité à s’adapter aux exigences du poste</w:t>
      </w:r>
    </w:p>
    <w:p w:rsidR="00C331C2" w:rsidRPr="00C331C2" w:rsidRDefault="00C331C2" w:rsidP="00C331C2">
      <w:pPr>
        <w:numPr>
          <w:ilvl w:val="0"/>
          <w:numId w:val="11"/>
        </w:numPr>
        <w:tabs>
          <w:tab w:val="left" w:pos="71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rPr>
          <w:rFonts w:ascii="Arial" w:hAnsi="Arial" w:cs="Arial"/>
          <w:sz w:val="20"/>
          <w:szCs w:val="20"/>
        </w:rPr>
      </w:pPr>
      <w:r w:rsidRPr="00C331C2">
        <w:rPr>
          <w:rFonts w:ascii="Arial" w:hAnsi="Arial" w:cs="Arial"/>
          <w:sz w:val="20"/>
          <w:szCs w:val="20"/>
        </w:rPr>
        <w:t xml:space="preserve"> L’implication dans les projets du service, la réalisation d’objectifs…</w:t>
      </w:r>
    </w:p>
    <w:p w:rsidR="00C331C2" w:rsidRPr="00C331C2" w:rsidRDefault="00C331C2" w:rsidP="00C331C2">
      <w:pPr>
        <w:numPr>
          <w:ilvl w:val="0"/>
          <w:numId w:val="11"/>
        </w:numPr>
        <w:tabs>
          <w:tab w:val="left" w:pos="71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rPr>
          <w:rFonts w:ascii="Arial" w:hAnsi="Arial" w:cs="Arial"/>
          <w:sz w:val="20"/>
          <w:szCs w:val="20"/>
        </w:rPr>
      </w:pPr>
      <w:r w:rsidRPr="00C331C2">
        <w:rPr>
          <w:rFonts w:ascii="Arial" w:hAnsi="Arial" w:cs="Arial"/>
          <w:sz w:val="20"/>
          <w:szCs w:val="20"/>
        </w:rPr>
        <w:t xml:space="preserve"> Ponctualité</w:t>
      </w:r>
    </w:p>
    <w:p w:rsidR="00C331C2" w:rsidRPr="00C331C2" w:rsidRDefault="00C331C2" w:rsidP="00C331C2">
      <w:pPr>
        <w:numPr>
          <w:ilvl w:val="0"/>
          <w:numId w:val="11"/>
        </w:numPr>
        <w:tabs>
          <w:tab w:val="left" w:pos="71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0" w:line="240" w:lineRule="auto"/>
        <w:rPr>
          <w:rFonts w:ascii="Arial" w:hAnsi="Arial" w:cs="Arial"/>
          <w:sz w:val="20"/>
          <w:szCs w:val="20"/>
        </w:rPr>
      </w:pPr>
      <w:r w:rsidRPr="00C331C2">
        <w:rPr>
          <w:rFonts w:ascii="Arial" w:hAnsi="Arial" w:cs="Arial"/>
          <w:sz w:val="20"/>
          <w:szCs w:val="20"/>
        </w:rPr>
        <w:t xml:space="preserve"> Sens du service public</w:t>
      </w:r>
    </w:p>
    <w:p w:rsidR="003E49BE" w:rsidRDefault="003E49BE"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i/>
          <w:iCs/>
          <w:sz w:val="20"/>
          <w:szCs w:val="20"/>
        </w:rPr>
      </w:pPr>
      <w:r w:rsidRPr="00C331C2">
        <w:rPr>
          <w:rFonts w:ascii="Arial" w:hAnsi="Arial" w:cs="Arial"/>
          <w:sz w:val="20"/>
          <w:szCs w:val="20"/>
        </w:rPr>
        <w:t>Ces critères seront appréciés en lien avec l’entretien d’évaluation professionnelle</w:t>
      </w:r>
      <w:r w:rsidRPr="00C331C2">
        <w:rPr>
          <w:rFonts w:ascii="Arial" w:hAnsi="Arial" w:cs="Arial"/>
          <w:i/>
          <w:iCs/>
          <w:sz w:val="20"/>
          <w:szCs w:val="20"/>
        </w:rPr>
        <w:t xml:space="preserve"> </w:t>
      </w:r>
      <w:r w:rsidRPr="00C331C2">
        <w:rPr>
          <w:rFonts w:ascii="Arial" w:hAnsi="Arial" w:cs="Arial"/>
          <w:sz w:val="20"/>
          <w:szCs w:val="20"/>
        </w:rPr>
        <w:t>de l’année N-1</w:t>
      </w:r>
      <w:r w:rsidRPr="00C331C2">
        <w:rPr>
          <w:rFonts w:ascii="Arial" w:hAnsi="Arial" w:cs="Arial"/>
          <w:i/>
          <w:iCs/>
          <w:sz w:val="20"/>
          <w:szCs w:val="20"/>
        </w:rPr>
        <w:t>.</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sz w:val="20"/>
          <w:szCs w:val="20"/>
        </w:rPr>
        <w:t>A l’issue de l’entretien professionnel, sur la base des critères fixés à l’article 3 de la présente délibération, le montant est attribué à l'agent dans le cas où sa manière de servir est jugée satisfaisante. Dans le cas contraire, la part liée aux résultats ne sera pas versée à l'agent ou partiellement.</w:t>
      </w:r>
    </w:p>
    <w:p w:rsidR="00C331C2" w:rsidRPr="00FC1126"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u w:val="single"/>
        </w:rPr>
      </w:pPr>
      <w:r w:rsidRPr="00FC1126">
        <w:rPr>
          <w:rFonts w:ascii="Arial" w:hAnsi="Arial" w:cs="Arial"/>
          <w:sz w:val="20"/>
          <w:szCs w:val="20"/>
          <w:u w:val="single"/>
        </w:rPr>
        <w:t>CONDITIONS D'ATTRIBUTION</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color w:val="1F497D"/>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Le CIA pourra être attribué aux agents relevant des cadres d’emplois énumérés ci-après, dans la limite des plafonds suivants, eu égard au groupe de fonctions dont ils relèvent au titre de l’IFSE :</w:t>
      </w:r>
    </w:p>
    <w:p w:rsidR="00C331C2" w:rsidRPr="00C331C2" w:rsidRDefault="00C331C2" w:rsidP="00C331C2">
      <w:pPr>
        <w:numPr>
          <w:ilvl w:val="0"/>
          <w:numId w:val="9"/>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0" w:line="240" w:lineRule="auto"/>
        <w:jc w:val="both"/>
        <w:rPr>
          <w:rFonts w:ascii="Arial" w:hAnsi="Arial" w:cs="Arial"/>
          <w:b/>
          <w:bCs/>
          <w:sz w:val="20"/>
          <w:szCs w:val="20"/>
        </w:rPr>
      </w:pPr>
      <w:r w:rsidRPr="00C331C2">
        <w:rPr>
          <w:rFonts w:ascii="Arial" w:hAnsi="Arial" w:cs="Arial"/>
          <w:b/>
          <w:bCs/>
          <w:sz w:val="20"/>
          <w:szCs w:val="20"/>
          <w:u w:val="single"/>
        </w:rPr>
        <w:t>Service administratif</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p>
    <w:tbl>
      <w:tblPr>
        <w:tblW w:w="9955" w:type="dxa"/>
        <w:tblLayout w:type="fixed"/>
        <w:tblLook w:val="0000" w:firstRow="0" w:lastRow="0" w:firstColumn="0" w:lastColumn="0" w:noHBand="0" w:noVBand="0"/>
      </w:tblPr>
      <w:tblGrid>
        <w:gridCol w:w="1010"/>
        <w:gridCol w:w="1174"/>
        <w:gridCol w:w="4059"/>
        <w:gridCol w:w="1856"/>
        <w:gridCol w:w="1856"/>
      </w:tblGrid>
      <w:tr w:rsidR="00C331C2" w:rsidRPr="00C331C2" w:rsidTr="00FC1126">
        <w:trPr>
          <w:cantSplit/>
          <w:trHeight w:val="972"/>
        </w:trPr>
        <w:tc>
          <w:tcPr>
            <w:tcW w:w="1010"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sz w:val="20"/>
                <w:szCs w:val="20"/>
              </w:rPr>
            </w:pPr>
            <w:r w:rsidRPr="00C331C2">
              <w:rPr>
                <w:rFonts w:ascii="Arial" w:hAnsi="Arial" w:cs="Arial"/>
                <w:b/>
                <w:bCs/>
                <w:sz w:val="20"/>
                <w:szCs w:val="20"/>
              </w:rPr>
              <w:t>Catégorie statutaire</w:t>
            </w:r>
          </w:p>
        </w:tc>
        <w:tc>
          <w:tcPr>
            <w:tcW w:w="1174"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Groupes</w:t>
            </w:r>
          </w:p>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De    Fonctions</w:t>
            </w:r>
          </w:p>
        </w:tc>
        <w:tc>
          <w:tcPr>
            <w:tcW w:w="4059"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b/>
                <w:bCs/>
                <w:sz w:val="20"/>
                <w:szCs w:val="20"/>
              </w:rPr>
            </w:pPr>
            <w:r w:rsidRPr="00C331C2">
              <w:rPr>
                <w:rFonts w:ascii="Arial" w:hAnsi="Arial" w:cs="Arial"/>
                <w:b/>
                <w:bCs/>
                <w:sz w:val="20"/>
                <w:szCs w:val="20"/>
              </w:rPr>
              <w:t>Intitulé du groupe</w:t>
            </w:r>
          </w:p>
        </w:tc>
        <w:tc>
          <w:tcPr>
            <w:tcW w:w="1856"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r w:rsidRPr="00C331C2">
              <w:rPr>
                <w:rFonts w:ascii="Arial" w:hAnsi="Arial" w:cs="Arial"/>
                <w:b/>
                <w:bCs/>
                <w:sz w:val="20"/>
                <w:szCs w:val="20"/>
              </w:rPr>
              <w:t>Plafonds annuels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b/>
                <w:bCs/>
                <w:sz w:val="20"/>
                <w:szCs w:val="20"/>
              </w:rPr>
            </w:pPr>
            <w:r w:rsidRPr="00C331C2">
              <w:rPr>
                <w:rFonts w:ascii="Arial" w:hAnsi="Arial" w:cs="Arial"/>
                <w:b/>
                <w:bCs/>
                <w:sz w:val="20"/>
                <w:szCs w:val="20"/>
              </w:rPr>
              <w:t>réglementaires</w:t>
            </w:r>
          </w:p>
        </w:tc>
        <w:tc>
          <w:tcPr>
            <w:tcW w:w="1856"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r w:rsidRPr="00C331C2">
              <w:rPr>
                <w:rFonts w:ascii="Arial" w:hAnsi="Arial" w:cs="Arial"/>
                <w:b/>
                <w:bCs/>
                <w:sz w:val="20"/>
                <w:szCs w:val="20"/>
              </w:rPr>
              <w:t>Borne supérieure</w:t>
            </w:r>
          </w:p>
        </w:tc>
      </w:tr>
      <w:tr w:rsidR="00C331C2" w:rsidRPr="00C331C2" w:rsidTr="00FC1126">
        <w:trPr>
          <w:cantSplit/>
          <w:trHeight w:val="691"/>
        </w:trPr>
        <w:tc>
          <w:tcPr>
            <w:tcW w:w="1010"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B</w:t>
            </w:r>
          </w:p>
        </w:tc>
        <w:tc>
          <w:tcPr>
            <w:tcW w:w="1174"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r w:rsidRPr="00C331C2">
              <w:rPr>
                <w:rFonts w:ascii="Arial" w:hAnsi="Arial" w:cs="Arial"/>
                <w:b/>
                <w:bCs/>
                <w:sz w:val="20"/>
                <w:szCs w:val="20"/>
              </w:rPr>
              <w:t>G1</w:t>
            </w:r>
          </w:p>
        </w:tc>
        <w:tc>
          <w:tcPr>
            <w:tcW w:w="405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sz w:val="20"/>
                <w:szCs w:val="20"/>
              </w:rPr>
              <w:t>Direction de service</w:t>
            </w:r>
          </w:p>
        </w:tc>
        <w:tc>
          <w:tcPr>
            <w:tcW w:w="1856"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sz w:val="20"/>
                <w:szCs w:val="20"/>
              </w:rPr>
              <w:t xml:space="preserve">          2 380.00 €</w:t>
            </w:r>
          </w:p>
        </w:tc>
        <w:tc>
          <w:tcPr>
            <w:tcW w:w="1856"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100.00 €</w:t>
            </w:r>
          </w:p>
        </w:tc>
      </w:tr>
      <w:tr w:rsidR="00C331C2" w:rsidRPr="00C331C2" w:rsidTr="00FC1126">
        <w:trPr>
          <w:cantSplit/>
          <w:trHeight w:val="691"/>
        </w:trPr>
        <w:tc>
          <w:tcPr>
            <w:tcW w:w="1010"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C</w:t>
            </w:r>
          </w:p>
        </w:tc>
        <w:tc>
          <w:tcPr>
            <w:tcW w:w="1174"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G1</w:t>
            </w:r>
          </w:p>
        </w:tc>
        <w:tc>
          <w:tcPr>
            <w:tcW w:w="405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sz w:val="20"/>
                <w:szCs w:val="20"/>
              </w:rPr>
              <w:t>Direction de service</w:t>
            </w:r>
          </w:p>
        </w:tc>
        <w:tc>
          <w:tcPr>
            <w:tcW w:w="1856"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1 260.00 €</w:t>
            </w:r>
          </w:p>
        </w:tc>
        <w:tc>
          <w:tcPr>
            <w:tcW w:w="1856"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100.00 €</w:t>
            </w:r>
          </w:p>
        </w:tc>
      </w:tr>
      <w:tr w:rsidR="00C331C2" w:rsidRPr="00C331C2" w:rsidTr="00FC1126">
        <w:trPr>
          <w:cantSplit/>
          <w:trHeight w:val="691"/>
        </w:trPr>
        <w:tc>
          <w:tcPr>
            <w:tcW w:w="1010"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C</w:t>
            </w:r>
          </w:p>
        </w:tc>
        <w:tc>
          <w:tcPr>
            <w:tcW w:w="1174"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G2</w:t>
            </w:r>
          </w:p>
        </w:tc>
        <w:tc>
          <w:tcPr>
            <w:tcW w:w="405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sz w:val="20"/>
                <w:szCs w:val="20"/>
              </w:rPr>
              <w:t xml:space="preserve">Responsables de </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rPr>
                <w:rFonts w:ascii="Arial" w:hAnsi="Arial" w:cs="Arial"/>
                <w:sz w:val="20"/>
                <w:szCs w:val="20"/>
              </w:rPr>
            </w:pPr>
            <w:r w:rsidRPr="00C331C2">
              <w:rPr>
                <w:rFonts w:ascii="Arial" w:hAnsi="Arial" w:cs="Arial"/>
                <w:sz w:val="20"/>
                <w:szCs w:val="20"/>
              </w:rPr>
              <w:t>services intermédiaires</w:t>
            </w:r>
          </w:p>
        </w:tc>
        <w:tc>
          <w:tcPr>
            <w:tcW w:w="1856"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1 260.00 €</w:t>
            </w:r>
          </w:p>
        </w:tc>
        <w:tc>
          <w:tcPr>
            <w:tcW w:w="1856"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100.00 €</w:t>
            </w:r>
          </w:p>
        </w:tc>
      </w:tr>
    </w:tbl>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p>
    <w:p w:rsidR="00C331C2" w:rsidRPr="00C331C2" w:rsidRDefault="00C331C2" w:rsidP="00C331C2">
      <w:pPr>
        <w:numPr>
          <w:ilvl w:val="0"/>
          <w:numId w:val="10"/>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0" w:line="240" w:lineRule="auto"/>
        <w:jc w:val="both"/>
        <w:rPr>
          <w:rFonts w:ascii="Arial" w:hAnsi="Arial" w:cs="Arial"/>
          <w:b/>
          <w:bCs/>
          <w:sz w:val="20"/>
          <w:szCs w:val="20"/>
        </w:rPr>
      </w:pPr>
      <w:r w:rsidRPr="00C331C2">
        <w:rPr>
          <w:rFonts w:ascii="Arial" w:hAnsi="Arial" w:cs="Arial"/>
          <w:b/>
          <w:bCs/>
          <w:sz w:val="20"/>
          <w:szCs w:val="20"/>
        </w:rPr>
        <w:lastRenderedPageBreak/>
        <w:t xml:space="preserve">Service technique </w:t>
      </w:r>
    </w:p>
    <w:p w:rsidR="00C331C2" w:rsidRPr="003E49BE" w:rsidRDefault="00C331C2" w:rsidP="003E49BE">
      <w:pPr>
        <w:tabs>
          <w:tab w:val="left" w:pos="24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before="120" w:after="0" w:line="240" w:lineRule="auto"/>
        <w:jc w:val="both"/>
        <w:rPr>
          <w:rFonts w:ascii="Arial" w:hAnsi="Arial" w:cs="Arial"/>
          <w:b/>
          <w:bCs/>
          <w:sz w:val="8"/>
          <w:szCs w:val="20"/>
        </w:rPr>
      </w:pPr>
    </w:p>
    <w:tbl>
      <w:tblPr>
        <w:tblW w:w="9971" w:type="dxa"/>
        <w:tblLayout w:type="fixed"/>
        <w:tblLook w:val="0000" w:firstRow="0" w:lastRow="0" w:firstColumn="0" w:lastColumn="0" w:noHBand="0" w:noVBand="0"/>
      </w:tblPr>
      <w:tblGrid>
        <w:gridCol w:w="1012"/>
        <w:gridCol w:w="1176"/>
        <w:gridCol w:w="4065"/>
        <w:gridCol w:w="1859"/>
        <w:gridCol w:w="1859"/>
      </w:tblGrid>
      <w:tr w:rsidR="00C331C2" w:rsidRPr="00C331C2" w:rsidTr="00FC1126">
        <w:trPr>
          <w:cantSplit/>
          <w:trHeight w:val="894"/>
        </w:trPr>
        <w:tc>
          <w:tcPr>
            <w:tcW w:w="1012"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Catégorie statutaire</w:t>
            </w:r>
          </w:p>
        </w:tc>
        <w:tc>
          <w:tcPr>
            <w:tcW w:w="1176"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Groupes</w:t>
            </w:r>
          </w:p>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De    Fonctions</w:t>
            </w:r>
          </w:p>
        </w:tc>
        <w:tc>
          <w:tcPr>
            <w:tcW w:w="4065"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b/>
                <w:bCs/>
                <w:sz w:val="20"/>
                <w:szCs w:val="20"/>
              </w:rPr>
            </w:pPr>
            <w:r w:rsidRPr="00C331C2">
              <w:rPr>
                <w:rFonts w:ascii="Arial" w:hAnsi="Arial" w:cs="Arial"/>
                <w:b/>
                <w:bCs/>
                <w:sz w:val="20"/>
                <w:szCs w:val="20"/>
              </w:rPr>
              <w:t>Intitulé du Groupe</w:t>
            </w:r>
          </w:p>
        </w:tc>
        <w:tc>
          <w:tcPr>
            <w:tcW w:w="1859"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r w:rsidRPr="00C331C2">
              <w:rPr>
                <w:rFonts w:ascii="Arial" w:hAnsi="Arial" w:cs="Arial"/>
                <w:b/>
                <w:bCs/>
                <w:sz w:val="20"/>
                <w:szCs w:val="20"/>
              </w:rPr>
              <w:t>Plafonds annuels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b/>
                <w:bCs/>
                <w:sz w:val="20"/>
                <w:szCs w:val="20"/>
              </w:rPr>
            </w:pPr>
            <w:r w:rsidRPr="00C331C2">
              <w:rPr>
                <w:rFonts w:ascii="Arial" w:hAnsi="Arial" w:cs="Arial"/>
                <w:b/>
                <w:bCs/>
                <w:sz w:val="20"/>
                <w:szCs w:val="20"/>
              </w:rPr>
              <w:t>réglementaires</w:t>
            </w:r>
          </w:p>
        </w:tc>
        <w:tc>
          <w:tcPr>
            <w:tcW w:w="185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r w:rsidRPr="00C331C2">
              <w:rPr>
                <w:rFonts w:ascii="Arial" w:hAnsi="Arial" w:cs="Arial"/>
                <w:b/>
                <w:bCs/>
                <w:sz w:val="20"/>
                <w:szCs w:val="20"/>
              </w:rPr>
              <w:t>Borne supérieure</w:t>
            </w:r>
          </w:p>
        </w:tc>
      </w:tr>
      <w:tr w:rsidR="00C331C2" w:rsidRPr="00C331C2" w:rsidTr="00FC1126">
        <w:trPr>
          <w:cantSplit/>
          <w:trHeight w:val="634"/>
        </w:trPr>
        <w:tc>
          <w:tcPr>
            <w:tcW w:w="1012"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B</w:t>
            </w:r>
          </w:p>
        </w:tc>
        <w:tc>
          <w:tcPr>
            <w:tcW w:w="1176"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r w:rsidRPr="00C331C2">
              <w:rPr>
                <w:rFonts w:ascii="Arial" w:hAnsi="Arial" w:cs="Arial"/>
                <w:b/>
                <w:bCs/>
                <w:sz w:val="20"/>
                <w:szCs w:val="20"/>
              </w:rPr>
              <w:t>G1</w:t>
            </w:r>
          </w:p>
        </w:tc>
        <w:tc>
          <w:tcPr>
            <w:tcW w:w="4065"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r w:rsidRPr="00C331C2">
              <w:rPr>
                <w:rFonts w:ascii="Arial" w:hAnsi="Arial" w:cs="Arial"/>
                <w:sz w:val="20"/>
                <w:szCs w:val="20"/>
              </w:rPr>
              <w:t>Responsable de secteur</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r w:rsidRPr="00C331C2">
              <w:rPr>
                <w:rFonts w:ascii="Arial" w:hAnsi="Arial" w:cs="Arial"/>
                <w:sz w:val="20"/>
                <w:szCs w:val="20"/>
              </w:rPr>
              <w:t>Chef d’équipe</w:t>
            </w:r>
          </w:p>
        </w:tc>
        <w:tc>
          <w:tcPr>
            <w:tcW w:w="1859"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1 260.00 €</w:t>
            </w:r>
          </w:p>
        </w:tc>
        <w:tc>
          <w:tcPr>
            <w:tcW w:w="185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100.00 €</w:t>
            </w:r>
          </w:p>
        </w:tc>
      </w:tr>
      <w:tr w:rsidR="00C331C2" w:rsidRPr="00C331C2" w:rsidTr="00FC1126">
        <w:trPr>
          <w:cantSplit/>
          <w:trHeight w:val="634"/>
        </w:trPr>
        <w:tc>
          <w:tcPr>
            <w:tcW w:w="1012"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C</w:t>
            </w:r>
          </w:p>
        </w:tc>
        <w:tc>
          <w:tcPr>
            <w:tcW w:w="1176"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G2</w:t>
            </w:r>
          </w:p>
        </w:tc>
        <w:tc>
          <w:tcPr>
            <w:tcW w:w="4065"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r w:rsidRPr="00C331C2">
              <w:rPr>
                <w:rFonts w:ascii="Arial" w:hAnsi="Arial" w:cs="Arial"/>
                <w:sz w:val="20"/>
                <w:szCs w:val="20"/>
              </w:rPr>
              <w:t>Responsables de secteur avec fonctions requérant une expertise particulière – sans encadrement</w:t>
            </w:r>
          </w:p>
        </w:tc>
        <w:tc>
          <w:tcPr>
            <w:tcW w:w="1859"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1 260.00 €</w:t>
            </w:r>
          </w:p>
        </w:tc>
        <w:tc>
          <w:tcPr>
            <w:tcW w:w="185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100.00 €</w:t>
            </w:r>
          </w:p>
        </w:tc>
      </w:tr>
    </w:tbl>
    <w:p w:rsidR="00C331C2" w:rsidRPr="00C331C2" w:rsidRDefault="00C331C2" w:rsidP="00C331C2">
      <w:pPr>
        <w:numPr>
          <w:ilvl w:val="0"/>
          <w:numId w:val="10"/>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0" w:line="240" w:lineRule="auto"/>
        <w:jc w:val="both"/>
        <w:rPr>
          <w:rFonts w:ascii="Arial" w:hAnsi="Arial" w:cs="Arial"/>
          <w:b/>
          <w:bCs/>
          <w:sz w:val="20"/>
          <w:szCs w:val="20"/>
        </w:rPr>
      </w:pPr>
      <w:r w:rsidRPr="00C331C2">
        <w:rPr>
          <w:rFonts w:ascii="Arial" w:hAnsi="Arial" w:cs="Arial"/>
          <w:b/>
          <w:bCs/>
          <w:sz w:val="20"/>
          <w:szCs w:val="20"/>
        </w:rPr>
        <w:t>Service scolaire et périscolaire</w:t>
      </w:r>
    </w:p>
    <w:p w:rsidR="00C331C2" w:rsidRPr="003E49BE"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10"/>
          <w:szCs w:val="20"/>
        </w:rPr>
      </w:pPr>
    </w:p>
    <w:tbl>
      <w:tblPr>
        <w:tblW w:w="9984" w:type="dxa"/>
        <w:tblLayout w:type="fixed"/>
        <w:tblLook w:val="0000" w:firstRow="0" w:lastRow="0" w:firstColumn="0" w:lastColumn="0" w:noHBand="0" w:noVBand="0"/>
      </w:tblPr>
      <w:tblGrid>
        <w:gridCol w:w="1008"/>
        <w:gridCol w:w="1175"/>
        <w:gridCol w:w="4085"/>
        <w:gridCol w:w="1858"/>
        <w:gridCol w:w="1858"/>
      </w:tblGrid>
      <w:tr w:rsidR="00C331C2" w:rsidRPr="00C331C2" w:rsidTr="00FC1126">
        <w:trPr>
          <w:cantSplit/>
          <w:trHeight w:val="990"/>
        </w:trPr>
        <w:tc>
          <w:tcPr>
            <w:tcW w:w="1008"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Catégorie statutaire</w:t>
            </w:r>
          </w:p>
        </w:tc>
        <w:tc>
          <w:tcPr>
            <w:tcW w:w="1175"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Groupes</w:t>
            </w:r>
          </w:p>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De    Fonctions</w:t>
            </w:r>
          </w:p>
        </w:tc>
        <w:tc>
          <w:tcPr>
            <w:tcW w:w="4085"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Intitulé du groupe</w:t>
            </w:r>
          </w:p>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b/>
                <w:bCs/>
                <w:sz w:val="20"/>
                <w:szCs w:val="20"/>
              </w:rPr>
            </w:pPr>
          </w:p>
        </w:tc>
        <w:tc>
          <w:tcPr>
            <w:tcW w:w="1858"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r w:rsidRPr="00C331C2">
              <w:rPr>
                <w:rFonts w:ascii="Arial" w:hAnsi="Arial" w:cs="Arial"/>
                <w:b/>
                <w:bCs/>
                <w:sz w:val="20"/>
                <w:szCs w:val="20"/>
              </w:rPr>
              <w:t>Plafonds annuels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b/>
                <w:bCs/>
                <w:sz w:val="20"/>
                <w:szCs w:val="20"/>
              </w:rPr>
            </w:pPr>
            <w:r w:rsidRPr="00C331C2">
              <w:rPr>
                <w:rFonts w:ascii="Arial" w:hAnsi="Arial" w:cs="Arial"/>
                <w:b/>
                <w:bCs/>
                <w:sz w:val="20"/>
                <w:szCs w:val="20"/>
              </w:rPr>
              <w:t>réglementaires</w:t>
            </w:r>
          </w:p>
        </w:tc>
        <w:tc>
          <w:tcPr>
            <w:tcW w:w="1858"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r w:rsidRPr="00C331C2">
              <w:rPr>
                <w:rFonts w:ascii="Arial" w:hAnsi="Arial" w:cs="Arial"/>
                <w:b/>
                <w:bCs/>
                <w:sz w:val="20"/>
                <w:szCs w:val="20"/>
              </w:rPr>
              <w:t>Borne supérieure</w:t>
            </w:r>
          </w:p>
        </w:tc>
      </w:tr>
      <w:tr w:rsidR="00C331C2" w:rsidRPr="00C331C2" w:rsidTr="00FC1126">
        <w:trPr>
          <w:cantSplit/>
          <w:trHeight w:val="771"/>
        </w:trPr>
        <w:tc>
          <w:tcPr>
            <w:tcW w:w="1008"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C</w:t>
            </w:r>
          </w:p>
        </w:tc>
        <w:tc>
          <w:tcPr>
            <w:tcW w:w="1175"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r w:rsidRPr="00C331C2">
              <w:rPr>
                <w:rFonts w:ascii="Arial" w:hAnsi="Arial" w:cs="Arial"/>
                <w:b/>
                <w:bCs/>
                <w:sz w:val="20"/>
                <w:szCs w:val="20"/>
              </w:rPr>
              <w:t>G1</w:t>
            </w:r>
          </w:p>
        </w:tc>
        <w:tc>
          <w:tcPr>
            <w:tcW w:w="4085"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r w:rsidRPr="00C331C2">
              <w:rPr>
                <w:rFonts w:ascii="Arial" w:hAnsi="Arial" w:cs="Arial"/>
                <w:sz w:val="20"/>
                <w:szCs w:val="20"/>
              </w:rPr>
              <w:t>Responsable de secteur</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r w:rsidRPr="00C331C2">
              <w:rPr>
                <w:rFonts w:ascii="Arial" w:hAnsi="Arial" w:cs="Arial"/>
                <w:sz w:val="20"/>
                <w:szCs w:val="20"/>
              </w:rPr>
              <w:t>Chef d’équipe</w:t>
            </w:r>
          </w:p>
        </w:tc>
        <w:tc>
          <w:tcPr>
            <w:tcW w:w="1858"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1 260.00 €</w:t>
            </w:r>
          </w:p>
        </w:tc>
        <w:tc>
          <w:tcPr>
            <w:tcW w:w="1858"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100.00 €</w:t>
            </w:r>
          </w:p>
        </w:tc>
      </w:tr>
      <w:tr w:rsidR="00C331C2" w:rsidRPr="00C331C2" w:rsidTr="00FC1126">
        <w:trPr>
          <w:cantSplit/>
          <w:trHeight w:val="771"/>
        </w:trPr>
        <w:tc>
          <w:tcPr>
            <w:tcW w:w="1008"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C</w:t>
            </w:r>
          </w:p>
        </w:tc>
        <w:tc>
          <w:tcPr>
            <w:tcW w:w="1175"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G2</w:t>
            </w:r>
          </w:p>
        </w:tc>
        <w:tc>
          <w:tcPr>
            <w:tcW w:w="4085"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r w:rsidRPr="00C331C2">
              <w:rPr>
                <w:rFonts w:ascii="Arial" w:hAnsi="Arial" w:cs="Arial"/>
                <w:sz w:val="20"/>
                <w:szCs w:val="20"/>
              </w:rPr>
              <w:t xml:space="preserve">Responsables de secteur avec fonctions requérant une expertise particulière – sans encadrement </w:t>
            </w:r>
          </w:p>
        </w:tc>
        <w:tc>
          <w:tcPr>
            <w:tcW w:w="1858"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1 260.00 €</w:t>
            </w:r>
          </w:p>
        </w:tc>
        <w:tc>
          <w:tcPr>
            <w:tcW w:w="1858"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100.00 €</w:t>
            </w:r>
          </w:p>
        </w:tc>
      </w:tr>
    </w:tbl>
    <w:p w:rsidR="00C331C2" w:rsidRPr="00C331C2" w:rsidRDefault="00C331C2" w:rsidP="00C331C2">
      <w:pPr>
        <w:numPr>
          <w:ilvl w:val="0"/>
          <w:numId w:val="10"/>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120" w:after="0" w:line="240" w:lineRule="auto"/>
        <w:jc w:val="both"/>
        <w:rPr>
          <w:rFonts w:ascii="Arial" w:hAnsi="Arial" w:cs="Arial"/>
          <w:b/>
          <w:bCs/>
          <w:sz w:val="20"/>
          <w:szCs w:val="20"/>
        </w:rPr>
      </w:pPr>
      <w:r w:rsidRPr="00C331C2">
        <w:rPr>
          <w:rFonts w:ascii="Arial" w:hAnsi="Arial" w:cs="Arial"/>
          <w:b/>
          <w:bCs/>
          <w:sz w:val="20"/>
          <w:szCs w:val="20"/>
        </w:rPr>
        <w:t>Service Animation</w:t>
      </w:r>
    </w:p>
    <w:p w:rsidR="00C331C2" w:rsidRPr="003E49BE" w:rsidRDefault="00C331C2" w:rsidP="00C331C2">
      <w:pPr>
        <w:tabs>
          <w:tab w:val="left" w:pos="2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before="120" w:after="0" w:line="240" w:lineRule="auto"/>
        <w:ind w:left="227" w:hanging="227"/>
        <w:jc w:val="both"/>
        <w:rPr>
          <w:rFonts w:ascii="Arial" w:hAnsi="Arial" w:cs="Arial"/>
          <w:b/>
          <w:bCs/>
          <w:sz w:val="6"/>
          <w:szCs w:val="20"/>
        </w:rPr>
      </w:pPr>
    </w:p>
    <w:tbl>
      <w:tblPr>
        <w:tblW w:w="9893" w:type="dxa"/>
        <w:tblLayout w:type="fixed"/>
        <w:tblLook w:val="0000" w:firstRow="0" w:lastRow="0" w:firstColumn="0" w:lastColumn="0" w:noHBand="0" w:noVBand="0"/>
      </w:tblPr>
      <w:tblGrid>
        <w:gridCol w:w="999"/>
        <w:gridCol w:w="1163"/>
        <w:gridCol w:w="4049"/>
        <w:gridCol w:w="1841"/>
        <w:gridCol w:w="1841"/>
      </w:tblGrid>
      <w:tr w:rsidR="00C331C2" w:rsidRPr="00C331C2" w:rsidTr="00FC1126">
        <w:trPr>
          <w:cantSplit/>
          <w:trHeight w:val="1292"/>
        </w:trPr>
        <w:tc>
          <w:tcPr>
            <w:tcW w:w="999"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Catégorie statutaire</w:t>
            </w:r>
          </w:p>
        </w:tc>
        <w:tc>
          <w:tcPr>
            <w:tcW w:w="1163"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Groupes</w:t>
            </w:r>
          </w:p>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De    Fonctions</w:t>
            </w:r>
          </w:p>
        </w:tc>
        <w:tc>
          <w:tcPr>
            <w:tcW w:w="4049"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ind w:left="113" w:right="113"/>
              <w:jc w:val="center"/>
              <w:rPr>
                <w:rFonts w:ascii="Arial" w:hAnsi="Arial" w:cs="Arial"/>
                <w:b/>
                <w:bCs/>
                <w:sz w:val="20"/>
                <w:szCs w:val="20"/>
              </w:rPr>
            </w:pPr>
            <w:r w:rsidRPr="00C331C2">
              <w:rPr>
                <w:rFonts w:ascii="Arial" w:hAnsi="Arial" w:cs="Arial"/>
                <w:b/>
                <w:bCs/>
                <w:sz w:val="20"/>
                <w:szCs w:val="20"/>
              </w:rPr>
              <w:t>Intitulé du groupe</w:t>
            </w:r>
          </w:p>
          <w:p w:rsidR="00C331C2" w:rsidRPr="00C331C2" w:rsidRDefault="00C331C2" w:rsidP="00C331C2">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before="2" w:after="0" w:line="240" w:lineRule="auto"/>
              <w:ind w:left="113" w:right="113"/>
              <w:jc w:val="both"/>
              <w:rPr>
                <w:rFonts w:ascii="Arial" w:hAnsi="Arial" w:cs="Arial"/>
                <w:b/>
                <w:bCs/>
                <w:sz w:val="20"/>
                <w:szCs w:val="20"/>
              </w:rPr>
            </w:pPr>
          </w:p>
        </w:tc>
        <w:tc>
          <w:tcPr>
            <w:tcW w:w="184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r w:rsidRPr="00C331C2">
              <w:rPr>
                <w:rFonts w:ascii="Arial" w:hAnsi="Arial" w:cs="Arial"/>
                <w:b/>
                <w:bCs/>
                <w:sz w:val="20"/>
                <w:szCs w:val="20"/>
              </w:rPr>
              <w:t>Plafonds annuels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b/>
                <w:bCs/>
                <w:sz w:val="20"/>
                <w:szCs w:val="20"/>
              </w:rPr>
            </w:pPr>
            <w:r w:rsidRPr="00C331C2">
              <w:rPr>
                <w:rFonts w:ascii="Arial" w:hAnsi="Arial" w:cs="Arial"/>
                <w:b/>
                <w:bCs/>
                <w:sz w:val="20"/>
                <w:szCs w:val="20"/>
              </w:rPr>
              <w:t>réglementaires</w:t>
            </w:r>
          </w:p>
        </w:tc>
        <w:tc>
          <w:tcPr>
            <w:tcW w:w="1841"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Arial" w:hAnsi="Arial" w:cs="Arial"/>
                <w:b/>
                <w:bCs/>
                <w:sz w:val="20"/>
                <w:szCs w:val="20"/>
              </w:rPr>
            </w:pPr>
            <w:r w:rsidRPr="00C331C2">
              <w:rPr>
                <w:rFonts w:ascii="Arial" w:hAnsi="Arial" w:cs="Arial"/>
                <w:b/>
                <w:bCs/>
                <w:sz w:val="20"/>
                <w:szCs w:val="20"/>
              </w:rPr>
              <w:t>Borne supérieure</w:t>
            </w:r>
          </w:p>
        </w:tc>
      </w:tr>
      <w:tr w:rsidR="00C331C2" w:rsidRPr="00C331C2" w:rsidTr="00FC1126">
        <w:trPr>
          <w:cantSplit/>
          <w:trHeight w:val="1031"/>
        </w:trPr>
        <w:tc>
          <w:tcPr>
            <w:tcW w:w="99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C</w:t>
            </w:r>
          </w:p>
        </w:tc>
        <w:tc>
          <w:tcPr>
            <w:tcW w:w="1163"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r w:rsidRPr="00C331C2">
              <w:rPr>
                <w:rFonts w:ascii="Arial" w:hAnsi="Arial" w:cs="Arial"/>
                <w:b/>
                <w:bCs/>
                <w:sz w:val="20"/>
                <w:szCs w:val="20"/>
              </w:rPr>
              <w:t>G1</w:t>
            </w:r>
          </w:p>
        </w:tc>
        <w:tc>
          <w:tcPr>
            <w:tcW w:w="404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r w:rsidRPr="00C331C2">
              <w:rPr>
                <w:rFonts w:ascii="Arial" w:hAnsi="Arial" w:cs="Arial"/>
                <w:sz w:val="20"/>
                <w:szCs w:val="20"/>
              </w:rPr>
              <w:t>Responsable de secteur</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r w:rsidRPr="00C331C2">
              <w:rPr>
                <w:rFonts w:ascii="Arial" w:hAnsi="Arial" w:cs="Arial"/>
                <w:sz w:val="20"/>
                <w:szCs w:val="20"/>
              </w:rPr>
              <w:t>Chef d’équipe</w:t>
            </w:r>
          </w:p>
        </w:tc>
        <w:tc>
          <w:tcPr>
            <w:tcW w:w="184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1 260.00 €</w:t>
            </w:r>
          </w:p>
        </w:tc>
        <w:tc>
          <w:tcPr>
            <w:tcW w:w="184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100.00 €</w:t>
            </w:r>
          </w:p>
        </w:tc>
      </w:tr>
      <w:tr w:rsidR="00C331C2" w:rsidRPr="00C331C2" w:rsidTr="00FC1126">
        <w:trPr>
          <w:cantSplit/>
          <w:trHeight w:val="1031"/>
        </w:trPr>
        <w:tc>
          <w:tcPr>
            <w:tcW w:w="99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C</w:t>
            </w:r>
          </w:p>
        </w:tc>
        <w:tc>
          <w:tcPr>
            <w:tcW w:w="1163"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b/>
                <w:bCs/>
                <w:sz w:val="20"/>
                <w:szCs w:val="20"/>
              </w:rPr>
            </w:pPr>
            <w:r w:rsidRPr="00C331C2">
              <w:rPr>
                <w:rFonts w:ascii="Arial" w:hAnsi="Arial" w:cs="Arial"/>
                <w:b/>
                <w:bCs/>
                <w:sz w:val="20"/>
                <w:szCs w:val="20"/>
              </w:rPr>
              <w:t>G2</w:t>
            </w:r>
          </w:p>
        </w:tc>
        <w:tc>
          <w:tcPr>
            <w:tcW w:w="4049" w:type="dxa"/>
            <w:tcBorders>
              <w:top w:val="single" w:sz="4" w:space="0" w:color="auto"/>
              <w:left w:val="single" w:sz="4" w:space="0" w:color="auto"/>
              <w:bottom w:val="single" w:sz="4" w:space="0" w:color="auto"/>
              <w:right w:val="single" w:sz="4" w:space="0" w:color="auto"/>
            </w:tcBorders>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both"/>
              <w:rPr>
                <w:rFonts w:ascii="Arial" w:hAnsi="Arial" w:cs="Arial"/>
                <w:sz w:val="20"/>
                <w:szCs w:val="20"/>
              </w:rPr>
            </w:pPr>
            <w:r w:rsidRPr="00C331C2">
              <w:rPr>
                <w:rFonts w:ascii="Arial" w:hAnsi="Arial" w:cs="Arial"/>
                <w:sz w:val="20"/>
                <w:szCs w:val="20"/>
              </w:rPr>
              <w:t xml:space="preserve">Responsables de secteur avec fonctions requérant une expertise particulière – sans encadrement </w:t>
            </w:r>
          </w:p>
        </w:tc>
        <w:tc>
          <w:tcPr>
            <w:tcW w:w="184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1 260.00 €</w:t>
            </w:r>
          </w:p>
        </w:tc>
        <w:tc>
          <w:tcPr>
            <w:tcW w:w="1841" w:type="dxa"/>
            <w:tcBorders>
              <w:top w:val="single" w:sz="4" w:space="0" w:color="auto"/>
              <w:left w:val="single" w:sz="4" w:space="0" w:color="auto"/>
              <w:bottom w:val="single" w:sz="4" w:space="0" w:color="auto"/>
              <w:right w:val="single" w:sz="4" w:space="0" w:color="auto"/>
            </w:tcBorders>
            <w:vAlign w:val="center"/>
          </w:tcPr>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 w:after="0" w:line="240" w:lineRule="auto"/>
              <w:jc w:val="center"/>
              <w:rPr>
                <w:rFonts w:ascii="Arial" w:hAnsi="Arial" w:cs="Arial"/>
                <w:sz w:val="20"/>
                <w:szCs w:val="20"/>
              </w:rPr>
            </w:pPr>
            <w:r w:rsidRPr="00C331C2">
              <w:rPr>
                <w:rFonts w:ascii="Arial" w:hAnsi="Arial" w:cs="Arial"/>
                <w:sz w:val="20"/>
                <w:szCs w:val="20"/>
              </w:rPr>
              <w:t>100.00 €</w:t>
            </w:r>
          </w:p>
        </w:tc>
      </w:tr>
    </w:tbl>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MODULATION DU RÉGIME INDEMNITAIRE DU FAIT DES ABSENCES</w:t>
      </w:r>
    </w:p>
    <w:p w:rsidR="00C331C2" w:rsidRPr="003E49BE"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1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6" w:after="0" w:line="240" w:lineRule="auto"/>
        <w:rPr>
          <w:rFonts w:ascii="Arial" w:hAnsi="Arial" w:cs="Arial"/>
          <w:color w:val="000000"/>
          <w:sz w:val="20"/>
          <w:szCs w:val="20"/>
        </w:rPr>
      </w:pPr>
      <w:r w:rsidRPr="00C331C2">
        <w:rPr>
          <w:rFonts w:ascii="Arial" w:hAnsi="Arial" w:cs="Arial"/>
          <w:sz w:val="20"/>
          <w:szCs w:val="20"/>
        </w:rPr>
        <w:t>Sans objet.</w:t>
      </w:r>
    </w:p>
    <w:p w:rsidR="00C331C2" w:rsidRPr="00C331C2" w:rsidRDefault="00C331C2" w:rsidP="00C331C2">
      <w:pPr>
        <w:widowControl w:val="0"/>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0" w:line="240" w:lineRule="auto"/>
        <w:jc w:val="both"/>
        <w:rPr>
          <w:rFonts w:ascii="Arial" w:hAnsi="Arial" w:cs="Arial"/>
          <w:b/>
          <w:bCs/>
          <w:color w:val="357A9B"/>
          <w:sz w:val="20"/>
          <w:szCs w:val="20"/>
        </w:rPr>
      </w:pPr>
      <w:r w:rsidRPr="00C331C2">
        <w:rPr>
          <w:rFonts w:ascii="Arial" w:hAnsi="Arial" w:cs="Arial"/>
          <w:b/>
          <w:bCs/>
          <w:color w:val="357A9B"/>
          <w:sz w:val="20"/>
          <w:szCs w:val="20"/>
        </w:rPr>
        <w:t>ARTICLE 4 : REGLES DE CUMUL</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6" w:after="0" w:line="240" w:lineRule="auto"/>
        <w:rPr>
          <w:rFonts w:ascii="Arial" w:hAnsi="Arial" w:cs="Arial"/>
          <w:color w:val="000000"/>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sz w:val="20"/>
          <w:szCs w:val="20"/>
        </w:rPr>
        <w:t>L’I.F.S.E. et le Complément Indemnitaire Annuel (C.I.A.) sont exclusifs, par principe, de tout autre régime indemnitaire de même nature.</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sz w:val="20"/>
          <w:szCs w:val="20"/>
        </w:rPr>
        <w:t>Le R.I.F.S.E.E.P. ne pourra se cumuler avec :</w:t>
      </w:r>
    </w:p>
    <w:p w:rsidR="00C331C2" w:rsidRPr="00C331C2" w:rsidRDefault="00C331C2" w:rsidP="00C331C2">
      <w:pPr>
        <w:numPr>
          <w:ilvl w:val="0"/>
          <w:numId w:val="12"/>
        </w:numPr>
        <w:tabs>
          <w:tab w:val="left" w:pos="78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L’indemnité forfaitaire pour travaux supplémentaires (I.F.T.S.),</w:t>
      </w:r>
    </w:p>
    <w:p w:rsidR="00C331C2" w:rsidRPr="00C331C2" w:rsidRDefault="00C331C2" w:rsidP="00C331C2">
      <w:pPr>
        <w:numPr>
          <w:ilvl w:val="0"/>
          <w:numId w:val="12"/>
        </w:numPr>
        <w:tabs>
          <w:tab w:val="left" w:pos="78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L’indemnité d’administration et de technicité (I.A.T.),</w:t>
      </w:r>
    </w:p>
    <w:p w:rsidR="00C331C2" w:rsidRPr="00C331C2" w:rsidRDefault="00C331C2" w:rsidP="00C331C2">
      <w:pPr>
        <w:numPr>
          <w:ilvl w:val="0"/>
          <w:numId w:val="12"/>
        </w:numPr>
        <w:tabs>
          <w:tab w:val="left" w:pos="786"/>
          <w:tab w:val="left" w:pos="795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L’indemnité d’exercice de missions des préfectures (I.E.M.P.),</w:t>
      </w:r>
    </w:p>
    <w:p w:rsidR="00C331C2" w:rsidRPr="00C331C2" w:rsidRDefault="00C331C2" w:rsidP="00C331C2">
      <w:pPr>
        <w:numPr>
          <w:ilvl w:val="0"/>
          <w:numId w:val="12"/>
        </w:numPr>
        <w:tabs>
          <w:tab w:val="left" w:pos="78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La prime de service et de rendement (P.S.R.), </w:t>
      </w:r>
    </w:p>
    <w:p w:rsidR="00C331C2" w:rsidRPr="00C331C2" w:rsidRDefault="00C331C2" w:rsidP="00C331C2">
      <w:pPr>
        <w:numPr>
          <w:ilvl w:val="0"/>
          <w:numId w:val="12"/>
        </w:numPr>
        <w:tabs>
          <w:tab w:val="left" w:pos="78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L’indemnité spécifique de service (I.S.S.), </w:t>
      </w:r>
    </w:p>
    <w:p w:rsidR="00C331C2" w:rsidRPr="00C331C2" w:rsidRDefault="00C331C2" w:rsidP="00C331C2">
      <w:pPr>
        <w:numPr>
          <w:ilvl w:val="0"/>
          <w:numId w:val="12"/>
        </w:numPr>
        <w:tabs>
          <w:tab w:val="left" w:pos="78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lastRenderedPageBreak/>
        <w:t xml:space="preserve">L’indemnité pour travaux dangereux, insalubres, incommodes ou salissants, </w:t>
      </w:r>
    </w:p>
    <w:p w:rsidR="00C331C2" w:rsidRPr="00C331C2" w:rsidRDefault="00C331C2" w:rsidP="00C331C2">
      <w:pPr>
        <w:numPr>
          <w:ilvl w:val="0"/>
          <w:numId w:val="12"/>
        </w:numPr>
        <w:tabs>
          <w:tab w:val="left" w:pos="78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L’indemnité de responsabilité des régisseurs d’avances et de recettes, </w:t>
      </w:r>
    </w:p>
    <w:p w:rsidR="00C331C2" w:rsidRPr="00C331C2" w:rsidRDefault="00C331C2" w:rsidP="00C331C2">
      <w:pPr>
        <w:numPr>
          <w:ilvl w:val="0"/>
          <w:numId w:val="12"/>
        </w:numPr>
        <w:tabs>
          <w:tab w:val="left" w:pos="78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La prime de fonctions informatiques et l’indemnité horaire pour traitement de l’information, </w:t>
      </w:r>
    </w:p>
    <w:p w:rsidR="00C331C2" w:rsidRPr="00C331C2" w:rsidRDefault="00C331C2" w:rsidP="00C331C2">
      <w:pPr>
        <w:numPr>
          <w:ilvl w:val="0"/>
          <w:numId w:val="12"/>
        </w:numPr>
        <w:tabs>
          <w:tab w:val="left" w:pos="78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L’indemnité de sujétions spéciales (ex : pour les conservateurs territoriaux du patrimoine), </w:t>
      </w:r>
    </w:p>
    <w:p w:rsidR="00C331C2" w:rsidRPr="00C331C2" w:rsidRDefault="00C331C2" w:rsidP="00C331C2">
      <w:pPr>
        <w:numPr>
          <w:ilvl w:val="0"/>
          <w:numId w:val="12"/>
        </w:numPr>
        <w:tabs>
          <w:tab w:val="left" w:pos="78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L’indemnité scientifique (ex : pour les conservateurs territoriaux du patrimoine), </w:t>
      </w:r>
    </w:p>
    <w:p w:rsidR="00C331C2" w:rsidRPr="00C331C2" w:rsidRDefault="00C331C2" w:rsidP="00C331C2">
      <w:pPr>
        <w:numPr>
          <w:ilvl w:val="0"/>
          <w:numId w:val="12"/>
        </w:numPr>
        <w:tabs>
          <w:tab w:val="left" w:pos="78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 xml:space="preserve">... </w:t>
      </w:r>
    </w:p>
    <w:p w:rsidR="00C331C2" w:rsidRPr="00C331C2" w:rsidRDefault="00C331C2" w:rsidP="00C331C2">
      <w:pPr>
        <w:tabs>
          <w:tab w:val="left" w:pos="786"/>
          <w:tab w:val="left" w:pos="7950"/>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autoSpaceDE w:val="0"/>
        <w:autoSpaceDN w:val="0"/>
        <w:adjustRightInd w:val="0"/>
        <w:spacing w:after="0" w:line="240" w:lineRule="auto"/>
        <w:ind w:left="786"/>
        <w:jc w:val="both"/>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sz w:val="20"/>
          <w:szCs w:val="20"/>
        </w:rPr>
        <w:t>L’I.F.S.E. est en revanche cumulable avec :</w:t>
      </w:r>
    </w:p>
    <w:p w:rsidR="00C331C2" w:rsidRPr="00C331C2" w:rsidRDefault="00C331C2" w:rsidP="00C331C2">
      <w:pPr>
        <w:numPr>
          <w:ilvl w:val="0"/>
          <w:numId w:val="1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jc w:val="both"/>
        <w:rPr>
          <w:rFonts w:ascii="Arial" w:hAnsi="Arial" w:cs="Arial"/>
          <w:sz w:val="20"/>
          <w:szCs w:val="20"/>
        </w:rPr>
      </w:pPr>
      <w:r w:rsidRPr="00C331C2">
        <w:rPr>
          <w:rFonts w:ascii="Arial" w:hAnsi="Arial" w:cs="Arial"/>
          <w:sz w:val="20"/>
          <w:szCs w:val="20"/>
        </w:rPr>
        <w:t>L’indemnisation des dépenses engagées au titre des fonctions exercées (exemple : frais de déplacement),</w:t>
      </w:r>
    </w:p>
    <w:p w:rsidR="00C331C2" w:rsidRPr="00C331C2" w:rsidRDefault="00C331C2" w:rsidP="00C331C2">
      <w:pPr>
        <w:numPr>
          <w:ilvl w:val="0"/>
          <w:numId w:val="1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jc w:val="both"/>
        <w:rPr>
          <w:rFonts w:ascii="Arial" w:hAnsi="Arial" w:cs="Arial"/>
          <w:sz w:val="20"/>
          <w:szCs w:val="20"/>
        </w:rPr>
      </w:pPr>
      <w:r w:rsidRPr="00C331C2">
        <w:rPr>
          <w:rFonts w:ascii="Arial" w:hAnsi="Arial" w:cs="Arial"/>
          <w:sz w:val="20"/>
          <w:szCs w:val="20"/>
        </w:rPr>
        <w:t>Les dispositifs d’intéressement collectif,</w:t>
      </w:r>
    </w:p>
    <w:p w:rsidR="00C331C2" w:rsidRPr="00C331C2" w:rsidRDefault="00C331C2" w:rsidP="00C331C2">
      <w:pPr>
        <w:numPr>
          <w:ilvl w:val="0"/>
          <w:numId w:val="1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jc w:val="both"/>
        <w:rPr>
          <w:rFonts w:ascii="Arial" w:hAnsi="Arial" w:cs="Arial"/>
          <w:sz w:val="20"/>
          <w:szCs w:val="20"/>
        </w:rPr>
      </w:pPr>
      <w:r w:rsidRPr="00C331C2">
        <w:rPr>
          <w:rFonts w:ascii="Arial" w:hAnsi="Arial" w:cs="Arial"/>
          <w:sz w:val="20"/>
          <w:szCs w:val="20"/>
        </w:rPr>
        <w:t>Les dispositifs compensant les pertes de pouvoir d’achat (exemples : indemnité compensatrice, indemnité différentielle, GIPA, …),</w:t>
      </w:r>
    </w:p>
    <w:p w:rsidR="00C331C2" w:rsidRPr="00C331C2" w:rsidRDefault="00C331C2" w:rsidP="00C331C2">
      <w:pPr>
        <w:numPr>
          <w:ilvl w:val="0"/>
          <w:numId w:val="1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jc w:val="both"/>
        <w:rPr>
          <w:rFonts w:ascii="Arial" w:hAnsi="Arial" w:cs="Arial"/>
          <w:sz w:val="20"/>
          <w:szCs w:val="20"/>
        </w:rPr>
      </w:pPr>
      <w:r w:rsidRPr="00C331C2">
        <w:rPr>
          <w:rFonts w:ascii="Arial" w:hAnsi="Arial" w:cs="Arial"/>
          <w:sz w:val="20"/>
          <w:szCs w:val="20"/>
        </w:rPr>
        <w:t>Les sujétions ponctuelles directement liées à la durée du travail (heures supplémentaires, astreintes, …),</w:t>
      </w:r>
    </w:p>
    <w:p w:rsidR="00C331C2" w:rsidRPr="00C331C2" w:rsidRDefault="00C331C2" w:rsidP="00C331C2">
      <w:pPr>
        <w:numPr>
          <w:ilvl w:val="0"/>
          <w:numId w:val="1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jc w:val="both"/>
        <w:rPr>
          <w:rFonts w:ascii="Arial" w:hAnsi="Arial" w:cs="Arial"/>
          <w:sz w:val="20"/>
          <w:szCs w:val="20"/>
        </w:rPr>
      </w:pPr>
      <w:r w:rsidRPr="00C331C2">
        <w:rPr>
          <w:rFonts w:ascii="Arial" w:hAnsi="Arial" w:cs="Arial"/>
          <w:sz w:val="20"/>
          <w:szCs w:val="20"/>
        </w:rPr>
        <w:t>La prime de responsabilité versée au DGS.</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sz w:val="20"/>
          <w:szCs w:val="20"/>
        </w:rPr>
      </w:pPr>
      <w:r w:rsidRPr="00C331C2">
        <w:rPr>
          <w:rFonts w:ascii="Arial" w:hAnsi="Arial" w:cs="Arial"/>
          <w:sz w:val="20"/>
          <w:szCs w:val="20"/>
        </w:rPr>
        <w:t>L’arrêté en date du 27/08/2015 précise par ailleurs que le régime indemnitaire tenant compte des fonctions, des sujétions, de l’expertise et de l’engagement professionnel (R.I.F.S.E.E.P.) est cumulable avec les indemnités compensant le travail de nuit, le dimanche ou les jours fériés ainsi que les astreintes et le dépassement régulier du cycle de travail tel que défini par le décret n° 2000-815 du 25/08/2000.</w:t>
      </w:r>
    </w:p>
    <w:p w:rsidR="00C331C2" w:rsidRPr="00C331C2" w:rsidRDefault="00C331C2" w:rsidP="00C331C2">
      <w:pPr>
        <w:widowControl w:val="0"/>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0" w:line="240" w:lineRule="auto"/>
        <w:jc w:val="both"/>
        <w:rPr>
          <w:rFonts w:ascii="Arial" w:hAnsi="Arial" w:cs="Arial"/>
          <w:b/>
          <w:bCs/>
          <w:color w:val="357A9B"/>
          <w:sz w:val="20"/>
          <w:szCs w:val="20"/>
        </w:rPr>
      </w:pPr>
      <w:r w:rsidRPr="00C331C2">
        <w:rPr>
          <w:rFonts w:ascii="Arial" w:hAnsi="Arial" w:cs="Arial"/>
          <w:b/>
          <w:bCs/>
          <w:color w:val="357A9B"/>
          <w:sz w:val="20"/>
          <w:szCs w:val="20"/>
        </w:rPr>
        <w:t>ARTICLE 5 : DATE D’EFFET</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shd w:val="clear" w:color="auto" w:fill="FFFFFF"/>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shd w:val="clear" w:color="auto" w:fill="FFFFFF"/>
        </w:rPr>
        <w:t xml:space="preserve">La présente délibération prendra effet au </w:t>
      </w:r>
      <w:r w:rsidRPr="00C331C2">
        <w:rPr>
          <w:rFonts w:ascii="Arial" w:hAnsi="Arial" w:cs="Arial"/>
          <w:b/>
          <w:bCs/>
          <w:sz w:val="20"/>
          <w:szCs w:val="20"/>
        </w:rPr>
        <w:t>1</w:t>
      </w:r>
      <w:r w:rsidRPr="00C331C2">
        <w:rPr>
          <w:rFonts w:ascii="Arial" w:hAnsi="Arial" w:cs="Arial"/>
          <w:b/>
          <w:bCs/>
          <w:position w:val="6"/>
          <w:sz w:val="20"/>
          <w:szCs w:val="20"/>
        </w:rPr>
        <w:t>er</w:t>
      </w:r>
      <w:r w:rsidRPr="00C331C2">
        <w:rPr>
          <w:rFonts w:ascii="Arial" w:hAnsi="Arial" w:cs="Arial"/>
          <w:b/>
          <w:bCs/>
          <w:sz w:val="20"/>
          <w:szCs w:val="20"/>
        </w:rPr>
        <w:t xml:space="preserve"> octobre 2025</w:t>
      </w:r>
      <w:r w:rsidRPr="00C331C2">
        <w:rPr>
          <w:rFonts w:ascii="Arial" w:hAnsi="Arial" w:cs="Arial"/>
          <w:sz w:val="20"/>
          <w:szCs w:val="20"/>
        </w:rPr>
        <w:t>.</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Le montant individuel de l’IFSE et du CIA sera décidé par l’autorité territoriale et fera l’objet d’un arrêté.</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Après avoir délibéré, le conseil décide :</w:t>
      </w:r>
    </w:p>
    <w:p w:rsidR="00C331C2" w:rsidRPr="00C331C2" w:rsidRDefault="00C331C2" w:rsidP="00C331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numPr>
          <w:ilvl w:val="0"/>
          <w:numId w:val="12"/>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left="720"/>
        <w:rPr>
          <w:rFonts w:ascii="Arial" w:hAnsi="Arial" w:cs="Arial"/>
          <w:sz w:val="20"/>
          <w:szCs w:val="20"/>
        </w:rPr>
      </w:pPr>
      <w:r w:rsidRPr="00C331C2">
        <w:rPr>
          <w:rFonts w:ascii="Arial" w:hAnsi="Arial" w:cs="Arial"/>
          <w:sz w:val="20"/>
          <w:szCs w:val="20"/>
        </w:rPr>
        <w:t xml:space="preserve"> D’ajouter la catégorie C au groupe 1 du service administratif</w:t>
      </w:r>
    </w:p>
    <w:p w:rsidR="00C331C2" w:rsidRPr="00C331C2" w:rsidRDefault="00C331C2" w:rsidP="00C331C2">
      <w:pPr>
        <w:widowControl w:val="0"/>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40" w:after="0" w:line="240" w:lineRule="auto"/>
        <w:jc w:val="both"/>
        <w:rPr>
          <w:rFonts w:ascii="Arial" w:hAnsi="Arial" w:cs="Arial"/>
          <w:b/>
          <w:bCs/>
          <w:color w:val="357A9B"/>
          <w:sz w:val="20"/>
          <w:szCs w:val="20"/>
        </w:rPr>
      </w:pPr>
      <w:r w:rsidRPr="00C331C2">
        <w:rPr>
          <w:rFonts w:ascii="Arial" w:hAnsi="Arial" w:cs="Arial"/>
          <w:b/>
          <w:bCs/>
          <w:color w:val="357A9B"/>
          <w:sz w:val="20"/>
          <w:szCs w:val="20"/>
        </w:rPr>
        <w:t>ARTICLE 6 : CREDITS BUDGETAIRES</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Les crédits correspondants seront prévus et inscrits au budget.</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sz w:val="20"/>
          <w:szCs w:val="20"/>
        </w:rPr>
      </w:pPr>
      <w:r w:rsidRPr="00C331C2">
        <w:rPr>
          <w:rFonts w:ascii="Arial" w:hAnsi="Arial" w:cs="Arial"/>
          <w:b/>
          <w:bCs/>
          <w:sz w:val="20"/>
          <w:szCs w:val="20"/>
        </w:rPr>
        <w:t>Le Conseil Municipal, après en avoir délibéré :</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numPr>
          <w:ilvl w:val="0"/>
          <w:numId w:val="1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Adopte les dispositions proposées ci-dessus</w:t>
      </w:r>
    </w:p>
    <w:p w:rsidR="00C331C2" w:rsidRPr="00C331C2" w:rsidRDefault="00C331C2" w:rsidP="00C331C2">
      <w:pPr>
        <w:widowControl w:val="0"/>
        <w:numPr>
          <w:ilvl w:val="0"/>
          <w:numId w:val="1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rPr>
          <w:rFonts w:ascii="Arial" w:hAnsi="Arial" w:cs="Arial"/>
          <w:sz w:val="20"/>
          <w:szCs w:val="20"/>
        </w:rPr>
      </w:pPr>
      <w:r w:rsidRPr="00C331C2">
        <w:rPr>
          <w:rFonts w:ascii="Arial" w:hAnsi="Arial" w:cs="Arial"/>
          <w:sz w:val="20"/>
          <w:szCs w:val="20"/>
        </w:rPr>
        <w:t>Charge le Maire de signer tout document s’y rapportant</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Arial" w:hAnsi="Arial" w:cs="Arial"/>
          <w:b/>
          <w:bCs/>
          <w:sz w:val="20"/>
          <w:szCs w:val="20"/>
        </w:rPr>
      </w:pP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b/>
          <w:bCs/>
          <w:sz w:val="20"/>
          <w:szCs w:val="20"/>
          <w:u w:val="single"/>
        </w:rPr>
      </w:pPr>
      <w:r w:rsidRPr="00C331C2">
        <w:rPr>
          <w:rFonts w:ascii="Arial" w:hAnsi="Arial" w:cs="Arial"/>
          <w:b/>
          <w:bCs/>
          <w:sz w:val="20"/>
          <w:szCs w:val="20"/>
          <w:u w:val="single"/>
        </w:rPr>
        <w:t>Voies et délais de recours</w:t>
      </w:r>
    </w:p>
    <w:p w:rsidR="00C331C2" w:rsidRPr="00C331C2" w:rsidRDefault="00C331C2" w:rsidP="00C331C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Arial" w:hAnsi="Arial" w:cs="Arial"/>
          <w:b/>
          <w:bCs/>
          <w:sz w:val="20"/>
          <w:szCs w:val="20"/>
        </w:rPr>
      </w:pPr>
      <w:r w:rsidRPr="00C331C2">
        <w:rPr>
          <w:rFonts w:ascii="Arial" w:hAnsi="Arial" w:cs="Arial"/>
          <w:b/>
          <w:bCs/>
          <w:sz w:val="20"/>
          <w:szCs w:val="20"/>
        </w:rPr>
        <w:t xml:space="preserve">Le Maire informe que la présente délibération peut faire l’objet d’un recours pour excès de pouvoir devant le Tribunal Administratif de Dijon, 22 rue d’Assas 21000 DIJON dans un délai de 2 mois, à compter de la présente publication. Le Tribunal Administratif peut être saisi par l’application informatique « Télérecours citoyens » accessible par le site internet </w:t>
      </w:r>
      <w:r w:rsidRPr="00C331C2">
        <w:rPr>
          <w:rFonts w:ascii="Arial" w:hAnsi="Arial" w:cs="Arial"/>
          <w:b/>
          <w:bCs/>
          <w:color w:val="0563C1"/>
          <w:sz w:val="20"/>
          <w:szCs w:val="20"/>
          <w:u w:val="single"/>
        </w:rPr>
        <w:t>www.telerecours.fr</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r w:rsidRPr="00C331C2">
        <w:rPr>
          <w:rFonts w:ascii="Arial" w:hAnsi="Arial" w:cs="Arial"/>
          <w:color w:val="000000"/>
          <w:sz w:val="20"/>
          <w:szCs w:val="20"/>
        </w:rPr>
        <w:t xml:space="preserve">A </w:t>
      </w:r>
      <w:proofErr w:type="gramStart"/>
      <w:r w:rsidRPr="00C331C2">
        <w:rPr>
          <w:rFonts w:ascii="Arial" w:hAnsi="Arial" w:cs="Arial"/>
          <w:color w:val="000000"/>
          <w:sz w:val="20"/>
          <w:szCs w:val="20"/>
        </w:rPr>
        <w:t>l'unanimité  (</w:t>
      </w:r>
      <w:proofErr w:type="gramEnd"/>
      <w:r w:rsidRPr="00C331C2">
        <w:rPr>
          <w:rFonts w:ascii="Arial" w:hAnsi="Arial" w:cs="Arial"/>
          <w:color w:val="000000"/>
          <w:sz w:val="20"/>
          <w:szCs w:val="20"/>
        </w:rPr>
        <w:t>pour : 19 contre :  0 abstentions : 0)</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Pr="00FC1126"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r w:rsidRPr="00FC1126">
        <w:rPr>
          <w:rFonts w:ascii="Arial" w:hAnsi="Arial" w:cs="Arial"/>
          <w:b/>
          <w:color w:val="000000"/>
          <w:sz w:val="20"/>
          <w:szCs w:val="20"/>
        </w:rPr>
        <w:t>RACCORDEMENT AU RESEAU D'ASSAINISSEMENT COLLECTIF HAMEAU D'EUGNES - ACQUISITION D'UNE PARCELLE DE TERRAIN POUR L'IMPLANTATION DU POSTE DE RELEVAGE</w:t>
      </w:r>
    </w:p>
    <w:p w:rsid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color w:val="000000"/>
          <w:sz w:val="20"/>
          <w:szCs w:val="20"/>
        </w:rPr>
      </w:pPr>
      <w:proofErr w:type="gramStart"/>
      <w:r w:rsidRPr="00FC1126">
        <w:rPr>
          <w:rFonts w:ascii="Arial" w:hAnsi="Arial" w:cs="Arial"/>
          <w:b/>
          <w:color w:val="000000"/>
          <w:sz w:val="20"/>
          <w:szCs w:val="20"/>
        </w:rPr>
        <w:t>réf</w:t>
      </w:r>
      <w:proofErr w:type="gramEnd"/>
      <w:r w:rsidRPr="00FC1126">
        <w:rPr>
          <w:rFonts w:ascii="Arial" w:hAnsi="Arial" w:cs="Arial"/>
          <w:b/>
          <w:color w:val="000000"/>
          <w:sz w:val="20"/>
          <w:szCs w:val="20"/>
        </w:rPr>
        <w:t xml:space="preserve"> : 2025_CM034</w:t>
      </w:r>
    </w:p>
    <w:p w:rsidR="004F3C2F" w:rsidRPr="00FC1126" w:rsidRDefault="004F3C2F"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Dans le cadre du raccordement du hameau d'</w:t>
      </w:r>
      <w:proofErr w:type="spellStart"/>
      <w:r w:rsidRPr="00C331C2">
        <w:rPr>
          <w:rFonts w:ascii="Arial" w:hAnsi="Arial" w:cs="Arial"/>
          <w:sz w:val="20"/>
          <w:szCs w:val="20"/>
        </w:rPr>
        <w:t>Eugnes</w:t>
      </w:r>
      <w:proofErr w:type="spellEnd"/>
      <w:r w:rsidRPr="00C331C2">
        <w:rPr>
          <w:rFonts w:ascii="Arial" w:hAnsi="Arial" w:cs="Arial"/>
          <w:sz w:val="20"/>
          <w:szCs w:val="20"/>
        </w:rPr>
        <w:t xml:space="preserve"> à la station d'épuration, il a été convenu dans le cadre du marché de procéder à l'acquisition d'une par</w:t>
      </w:r>
      <w:r w:rsidR="00FC1126">
        <w:rPr>
          <w:rFonts w:ascii="Arial" w:hAnsi="Arial" w:cs="Arial"/>
          <w:sz w:val="20"/>
          <w:szCs w:val="20"/>
        </w:rPr>
        <w:t>c</w:t>
      </w:r>
      <w:r w:rsidRPr="00C331C2">
        <w:rPr>
          <w:rFonts w:ascii="Arial" w:hAnsi="Arial" w:cs="Arial"/>
          <w:sz w:val="20"/>
          <w:szCs w:val="20"/>
        </w:rPr>
        <w:t>elle de terrain afin de pouvoir implanter le poste de relevage. Il s'agit de la parcelle cadastrée C2809 d'une contenance de 46 m². L'a</w:t>
      </w:r>
      <w:r w:rsidR="00FC1126">
        <w:rPr>
          <w:rFonts w:ascii="Arial" w:hAnsi="Arial" w:cs="Arial"/>
          <w:sz w:val="20"/>
          <w:szCs w:val="20"/>
        </w:rPr>
        <w:t>c</w:t>
      </w:r>
      <w:r w:rsidRPr="00C331C2">
        <w:rPr>
          <w:rFonts w:ascii="Arial" w:hAnsi="Arial" w:cs="Arial"/>
          <w:sz w:val="20"/>
          <w:szCs w:val="20"/>
        </w:rPr>
        <w:t xml:space="preserve">hat de cette parcelle à l'euro </w:t>
      </w:r>
      <w:r w:rsidRPr="00C331C2">
        <w:rPr>
          <w:rFonts w:ascii="Arial" w:hAnsi="Arial" w:cs="Arial"/>
          <w:sz w:val="20"/>
          <w:szCs w:val="20"/>
        </w:rPr>
        <w:lastRenderedPageBreak/>
        <w:t>symbolique doit être régularisé par un a</w:t>
      </w:r>
      <w:r w:rsidR="004F6120">
        <w:rPr>
          <w:rFonts w:ascii="Arial" w:hAnsi="Arial" w:cs="Arial"/>
          <w:sz w:val="20"/>
          <w:szCs w:val="20"/>
        </w:rPr>
        <w:t>c</w:t>
      </w:r>
      <w:r w:rsidRPr="00C331C2">
        <w:rPr>
          <w:rFonts w:ascii="Arial" w:hAnsi="Arial" w:cs="Arial"/>
          <w:sz w:val="20"/>
          <w:szCs w:val="20"/>
        </w:rPr>
        <w:t>te notarié auprès de Maître SEGURA-DEVILLECHAISE, notaire à La Charité sur Loire. Il est demandé au conseil municipal de bien vouloir se prononcer.</w:t>
      </w: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p>
    <w:p w:rsidR="00C331C2" w:rsidRPr="00A7725D" w:rsidRDefault="00C331C2" w:rsidP="00C331C2">
      <w:pPr>
        <w:widowControl w:val="0"/>
        <w:autoSpaceDE w:val="0"/>
        <w:autoSpaceDN w:val="0"/>
        <w:adjustRightInd w:val="0"/>
        <w:spacing w:after="0" w:line="240" w:lineRule="auto"/>
        <w:jc w:val="both"/>
        <w:rPr>
          <w:rFonts w:ascii="Arial" w:hAnsi="Arial" w:cs="Arial"/>
          <w:b/>
          <w:sz w:val="20"/>
          <w:szCs w:val="20"/>
        </w:rPr>
      </w:pPr>
      <w:r w:rsidRPr="00A7725D">
        <w:rPr>
          <w:rFonts w:ascii="Arial" w:hAnsi="Arial" w:cs="Arial"/>
          <w:b/>
          <w:sz w:val="20"/>
          <w:szCs w:val="20"/>
        </w:rPr>
        <w:t>Le Conseil Municipal, après en avoir délibéré, à l'unanimité,</w:t>
      </w: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 xml:space="preserve">- </w:t>
      </w:r>
      <w:r w:rsidRPr="00A7725D">
        <w:rPr>
          <w:rFonts w:ascii="Arial" w:hAnsi="Arial" w:cs="Arial"/>
          <w:b/>
          <w:sz w:val="20"/>
          <w:szCs w:val="20"/>
        </w:rPr>
        <w:t>ACCEPTE</w:t>
      </w:r>
      <w:r w:rsidRPr="00C331C2">
        <w:rPr>
          <w:rFonts w:ascii="Arial" w:hAnsi="Arial" w:cs="Arial"/>
          <w:sz w:val="20"/>
          <w:szCs w:val="20"/>
        </w:rPr>
        <w:t xml:space="preserve"> d'acquérir la parcelle cadastrée C2809 d'une contenance de 46 m²à l'euro symbolique</w:t>
      </w: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p>
    <w:p w:rsidR="00C331C2" w:rsidRPr="00C331C2" w:rsidRDefault="00C331C2" w:rsidP="00C331C2">
      <w:pPr>
        <w:widowControl w:val="0"/>
        <w:autoSpaceDE w:val="0"/>
        <w:autoSpaceDN w:val="0"/>
        <w:adjustRightInd w:val="0"/>
        <w:spacing w:after="0" w:line="240" w:lineRule="auto"/>
        <w:jc w:val="both"/>
        <w:rPr>
          <w:rFonts w:ascii="Arial" w:hAnsi="Arial" w:cs="Arial"/>
          <w:sz w:val="20"/>
          <w:szCs w:val="20"/>
        </w:rPr>
      </w:pPr>
      <w:r w:rsidRPr="00C331C2">
        <w:rPr>
          <w:rFonts w:ascii="Arial" w:hAnsi="Arial" w:cs="Arial"/>
          <w:sz w:val="20"/>
          <w:szCs w:val="20"/>
        </w:rPr>
        <w:t xml:space="preserve">- </w:t>
      </w:r>
      <w:r w:rsidRPr="00A7725D">
        <w:rPr>
          <w:rFonts w:ascii="Arial" w:hAnsi="Arial" w:cs="Arial"/>
          <w:b/>
          <w:sz w:val="20"/>
          <w:szCs w:val="20"/>
        </w:rPr>
        <w:t>AUTORISE</w:t>
      </w:r>
      <w:r w:rsidRPr="00C331C2">
        <w:rPr>
          <w:rFonts w:ascii="Arial" w:hAnsi="Arial" w:cs="Arial"/>
          <w:sz w:val="20"/>
          <w:szCs w:val="20"/>
        </w:rPr>
        <w:t xml:space="preserve"> le Maire à signer l'acte authentique auprès du notaire ainsi que tout document s'y rapportant</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Pr="00A7725D"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sz w:val="20"/>
          <w:szCs w:val="20"/>
        </w:rPr>
      </w:pPr>
      <w:r w:rsidRPr="00A7725D">
        <w:rPr>
          <w:rFonts w:ascii="Arial" w:hAnsi="Arial" w:cs="Arial"/>
          <w:b/>
          <w:color w:val="000000"/>
          <w:sz w:val="20"/>
          <w:szCs w:val="20"/>
        </w:rPr>
        <w:t xml:space="preserve">A </w:t>
      </w:r>
      <w:proofErr w:type="gramStart"/>
      <w:r w:rsidRPr="00A7725D">
        <w:rPr>
          <w:rFonts w:ascii="Arial" w:hAnsi="Arial" w:cs="Arial"/>
          <w:b/>
          <w:color w:val="000000"/>
          <w:sz w:val="20"/>
          <w:szCs w:val="20"/>
        </w:rPr>
        <w:t>l'unanimité  (</w:t>
      </w:r>
      <w:proofErr w:type="gramEnd"/>
      <w:r w:rsidRPr="00A7725D">
        <w:rPr>
          <w:rFonts w:ascii="Arial" w:hAnsi="Arial" w:cs="Arial"/>
          <w:b/>
          <w:color w:val="000000"/>
          <w:sz w:val="20"/>
          <w:szCs w:val="20"/>
        </w:rPr>
        <w:t>pour : 19 contre :  0 abstentions : 0)</w:t>
      </w: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C331C2" w:rsidRPr="00C331C2" w:rsidRDefault="00C331C2" w:rsidP="00C331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0"/>
          <w:szCs w:val="20"/>
        </w:rPr>
      </w:pPr>
    </w:p>
    <w:p w:rsidR="00383CF6" w:rsidRPr="00C331C2" w:rsidRDefault="00383CF6">
      <w:pPr>
        <w:rPr>
          <w:rFonts w:ascii="Arial" w:hAnsi="Arial" w:cs="Arial"/>
          <w:sz w:val="20"/>
          <w:szCs w:val="20"/>
        </w:rPr>
      </w:pPr>
    </w:p>
    <w:sectPr w:rsidR="00383CF6" w:rsidRPr="00C331C2" w:rsidSect="00C331C2">
      <w:headerReference w:type="default" r:id="rId8"/>
      <w:footerReference w:type="default" r:id="rId9"/>
      <w:pgSz w:w="11907" w:h="16840"/>
      <w:pgMar w:top="1135" w:right="1134" w:bottom="1276"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1B1" w:rsidRDefault="00FF11B1">
      <w:pPr>
        <w:spacing w:after="0" w:line="240" w:lineRule="auto"/>
      </w:pPr>
      <w:r>
        <w:separator/>
      </w:r>
    </w:p>
  </w:endnote>
  <w:endnote w:type="continuationSeparator" w:id="0">
    <w:p w:rsidR="00FF11B1" w:rsidRDefault="00FF1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1B1" w:rsidRDefault="00FF11B1">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1B1" w:rsidRDefault="00FF11B1">
      <w:pPr>
        <w:spacing w:after="0" w:line="240" w:lineRule="auto"/>
      </w:pPr>
      <w:r>
        <w:separator/>
      </w:r>
    </w:p>
  </w:footnote>
  <w:footnote w:type="continuationSeparator" w:id="0">
    <w:p w:rsidR="00FF11B1" w:rsidRDefault="00FF1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1B1" w:rsidRDefault="00FF11B1">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000000"/>
        <w:sz w:val="20"/>
        <w:szCs w:val="20"/>
        <w:u w:val="none"/>
      </w:rPr>
    </w:lvl>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abstractNum>
  <w:abstractNum w:abstractNumId="1" w15:restartNumberingAfterBreak="0">
    <w:nsid w:val="029A0DB6"/>
    <w:multiLevelType w:val="hybridMultilevel"/>
    <w:tmpl w:val="FB5451FE"/>
    <w:lvl w:ilvl="0" w:tplc="383A7A7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DB441A"/>
    <w:multiLevelType w:val="hybridMultilevel"/>
    <w:tmpl w:val="624EBA7E"/>
    <w:lvl w:ilvl="0" w:tplc="F7202DF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start w:val="1"/>
        <w:numFmt w:val="bullet"/>
        <w:lvlText w:val=""/>
        <w:lvlJc w:val="left"/>
        <w:pPr>
          <w:ind w:left="142" w:hanging="142"/>
        </w:pPr>
        <w:rPr>
          <w:rFonts w:ascii="Symbol" w:hAnsi="Symbol" w:cs="Symbol" w:hint="default"/>
          <w:b w:val="0"/>
          <w:bCs w:val="0"/>
          <w:i w:val="0"/>
          <w:iCs w:val="0"/>
          <w:strike w:val="0"/>
          <w:color w:val="auto"/>
          <w:sz w:val="24"/>
          <w:szCs w:val="24"/>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3">
    <w:abstractNumId w:val="0"/>
    <w:lvlOverride w:ilvl="0">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4">
    <w:abstractNumId w:val="0"/>
    <w:lvlOverride w:ilvl="0">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5">
    <w:abstractNumId w:val="0"/>
    <w:lvlOverride w:ilvl="0">
      <w:lvl w:ilvl="0">
        <w:start w:val="1"/>
        <w:numFmt w:val="bullet"/>
        <w:lvlText w:val=""/>
        <w:lvlJc w:val="left"/>
        <w:pPr>
          <w:ind w:left="142" w:hanging="142"/>
        </w:pPr>
        <w:rPr>
          <w:rFonts w:ascii="Symbol" w:hAnsi="Symbol" w:cs="Symbol" w:hint="default"/>
          <w:b w:val="0"/>
          <w:bCs w:val="0"/>
          <w:i w:val="0"/>
          <w:iCs w:val="0"/>
          <w:strike w:val="0"/>
          <w:color w:val="auto"/>
          <w:sz w:val="24"/>
          <w:szCs w:val="24"/>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6">
    <w:abstractNumId w:val="0"/>
    <w:lvlOverride w:ilvl="0">
      <w:lvl w:ilvl="0">
        <w:start w:val="1"/>
        <w:numFmt w:val="bullet"/>
        <w:lvlText w:val=""/>
        <w:lvlJc w:val="left"/>
        <w:pPr>
          <w:ind w:left="142" w:hanging="142"/>
        </w:pPr>
        <w:rPr>
          <w:rFonts w:ascii="Symbol" w:hAnsi="Symbol" w:cs="Symbol" w:hint="default"/>
          <w:b/>
          <w:bCs/>
          <w:i/>
          <w:iCs/>
          <w:strike w:val="0"/>
          <w:color w:val="auto"/>
          <w:sz w:val="24"/>
          <w:szCs w:val="24"/>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7">
    <w:abstractNumId w:val="0"/>
    <w:lvlOverride w:ilvl="0">
      <w:lvl w:ilvl="0">
        <w:start w:val="1"/>
        <w:numFmt w:val="bullet"/>
        <w:lvlText w:val=""/>
        <w:lvlJc w:val="left"/>
        <w:pPr>
          <w:ind w:left="832" w:hanging="360"/>
        </w:pPr>
        <w:rPr>
          <w:rFonts w:ascii="Symbol" w:hAnsi="Symbol" w:cs="Symbol" w:hint="default"/>
          <w:b w:val="0"/>
          <w:bCs w:val="0"/>
          <w:i w:val="0"/>
          <w:iCs w:val="0"/>
          <w:strike w:val="0"/>
          <w:color w:val="auto"/>
          <w:sz w:val="24"/>
          <w:szCs w:val="24"/>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8">
    <w:abstractNumId w:val="0"/>
    <w:lvlOverride w:ilvl="0">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9">
    <w:abstractNumId w:val="0"/>
    <w:lvlOverride w:ilvl="0">
      <w:lvl w:ilvl="0">
        <w:start w:val="1"/>
        <w:numFmt w:val="bullet"/>
        <w:lvlText w:val=""/>
        <w:lvlJc w:val="left"/>
        <w:pPr>
          <w:ind w:left="360" w:hanging="360"/>
        </w:pPr>
        <w:rPr>
          <w:rFonts w:ascii="Symbol" w:hAnsi="Symbol" w:cs="Symbol" w:hint="default"/>
          <w:b/>
          <w:bCs/>
          <w:i w:val="0"/>
          <w:iCs w:val="0"/>
          <w:strike w:val="0"/>
          <w:color w:val="auto"/>
          <w:sz w:val="20"/>
          <w:szCs w:val="20"/>
          <w:u w:val="singl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10">
    <w:abstractNumId w:val="0"/>
    <w:lvlOverride w:ilvl="0">
      <w:lvl w:ilvl="0">
        <w:start w:val="1"/>
        <w:numFmt w:val="bullet"/>
        <w:lvlText w:val=""/>
        <w:lvlJc w:val="left"/>
        <w:pPr>
          <w:ind w:left="360" w:hanging="360"/>
        </w:pPr>
        <w:rPr>
          <w:rFonts w:ascii="Symbol" w:hAnsi="Symbol" w:cs="Symbol" w:hint="default"/>
          <w:b/>
          <w:bCs/>
          <w:i w:val="0"/>
          <w:iCs w:val="0"/>
          <w:strike w:val="0"/>
          <w:color w:val="auto"/>
          <w:sz w:val="20"/>
          <w:szCs w:val="20"/>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11">
    <w:abstractNumId w:val="0"/>
    <w:lvlOverride w:ilvl="0">
      <w:lvl w:ilvl="0">
        <w:start w:val="1"/>
        <w:numFmt w:val="bullet"/>
        <w:lvlText w:val=""/>
        <w:lvlJc w:val="left"/>
        <w:pPr>
          <w:ind w:left="714" w:hanging="357"/>
        </w:pPr>
        <w:rPr>
          <w:rFonts w:ascii="Symbol" w:hAnsi="Symbol" w:cs="Symbol" w:hint="default"/>
          <w:b w:val="0"/>
          <w:bCs w:val="0"/>
          <w:i w:val="0"/>
          <w:iCs w:val="0"/>
          <w:strike w:val="0"/>
          <w:color w:val="auto"/>
          <w:sz w:val="24"/>
          <w:szCs w:val="24"/>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12">
    <w:abstractNumId w:val="0"/>
    <w:lvlOverride w:ilvl="0">
      <w:lvl w:ilvl="0">
        <w:start w:val="1"/>
        <w:numFmt w:val="bullet"/>
        <w:lvlText w:val=""/>
        <w:lvlJc w:val="left"/>
        <w:pPr>
          <w:ind w:left="786" w:hanging="360"/>
        </w:pPr>
        <w:rPr>
          <w:rFonts w:ascii="Symbol" w:hAnsi="Symbol" w:cs="Symbol" w:hint="default"/>
          <w:b w:val="0"/>
          <w:bCs w:val="0"/>
          <w:i w:val="0"/>
          <w:iCs w:val="0"/>
          <w:strike w:val="0"/>
          <w:color w:val="auto"/>
          <w:sz w:val="24"/>
          <w:szCs w:val="24"/>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13">
    <w:abstractNumId w:val="0"/>
    <w:lvlOverride w:ilvl="0">
      <w:lvl w:ilvl="0">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lvlOverride>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C2"/>
    <w:rsid w:val="00081A8D"/>
    <w:rsid w:val="000C2283"/>
    <w:rsid w:val="0016195A"/>
    <w:rsid w:val="00237517"/>
    <w:rsid w:val="003254DF"/>
    <w:rsid w:val="00331A84"/>
    <w:rsid w:val="00383CF6"/>
    <w:rsid w:val="003E49BE"/>
    <w:rsid w:val="004F3C2F"/>
    <w:rsid w:val="004F6120"/>
    <w:rsid w:val="00593D37"/>
    <w:rsid w:val="00705289"/>
    <w:rsid w:val="008001B7"/>
    <w:rsid w:val="008F3D23"/>
    <w:rsid w:val="00936C15"/>
    <w:rsid w:val="009F14DD"/>
    <w:rsid w:val="00A066BD"/>
    <w:rsid w:val="00A24B6A"/>
    <w:rsid w:val="00A354D7"/>
    <w:rsid w:val="00A7725D"/>
    <w:rsid w:val="00A95236"/>
    <w:rsid w:val="00B53D96"/>
    <w:rsid w:val="00C036BB"/>
    <w:rsid w:val="00C331C2"/>
    <w:rsid w:val="00CC5C5A"/>
    <w:rsid w:val="00D17258"/>
    <w:rsid w:val="00DA3D0C"/>
    <w:rsid w:val="00F65AF3"/>
    <w:rsid w:val="00FC1126"/>
    <w:rsid w:val="00FF11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25E6"/>
  <w15:chartTrackingRefBased/>
  <w15:docId w15:val="{0F17B4B3-2DE6-489B-B004-BD9485FA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9"/>
    <w:qFormat/>
    <w:rsid w:val="00C331C2"/>
    <w:pPr>
      <w:keepNext/>
      <w:keepLines/>
      <w:autoSpaceDE w:val="0"/>
      <w:autoSpaceDN w:val="0"/>
      <w:adjustRightInd w:val="0"/>
      <w:spacing w:before="480" w:after="0" w:line="276" w:lineRule="auto"/>
      <w:outlineLvl w:val="0"/>
    </w:pPr>
    <w:rPr>
      <w:rFonts w:ascii="Cambria" w:hAnsi="Cambria" w:cs="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C331C2"/>
    <w:rPr>
      <w:rFonts w:ascii="Cambria" w:hAnsi="Cambria" w:cs="Cambria"/>
      <w:b/>
      <w:bCs/>
      <w:color w:val="365F91"/>
      <w:sz w:val="28"/>
      <w:szCs w:val="28"/>
    </w:rPr>
  </w:style>
  <w:style w:type="numbering" w:customStyle="1" w:styleId="Aucuneliste1">
    <w:name w:val="Aucune liste1"/>
    <w:next w:val="Aucuneliste"/>
    <w:uiPriority w:val="99"/>
    <w:semiHidden/>
    <w:unhideWhenUsed/>
    <w:rsid w:val="00C331C2"/>
  </w:style>
  <w:style w:type="paragraph" w:customStyle="1" w:styleId="Normal0">
    <w:name w:val="[Normal]"/>
    <w:uiPriority w:val="99"/>
    <w:rsid w:val="00C331C2"/>
    <w:pPr>
      <w:widowControl w:val="0"/>
      <w:autoSpaceDE w:val="0"/>
      <w:autoSpaceDN w:val="0"/>
      <w:adjustRightInd w:val="0"/>
      <w:spacing w:after="0" w:line="240" w:lineRule="auto"/>
    </w:pPr>
    <w:rPr>
      <w:rFonts w:ascii="Arial" w:hAnsi="Arial" w:cs="Arial"/>
      <w:sz w:val="24"/>
      <w:szCs w:val="24"/>
    </w:rPr>
  </w:style>
  <w:style w:type="paragraph" w:styleId="Sansinterligne">
    <w:name w:val="No Spacing"/>
    <w:basedOn w:val="Normal0"/>
    <w:uiPriority w:val="99"/>
    <w:qFormat/>
    <w:rsid w:val="00C331C2"/>
    <w:pPr>
      <w:widowControl/>
    </w:pPr>
    <w:rPr>
      <w:rFonts w:ascii="Calibri" w:hAnsi="Calibri" w:cs="Calibri"/>
      <w:sz w:val="22"/>
      <w:szCs w:val="22"/>
    </w:rPr>
  </w:style>
  <w:style w:type="paragraph" w:styleId="Corpsdetexte">
    <w:name w:val="Body Text"/>
    <w:basedOn w:val="Normal"/>
    <w:link w:val="CorpsdetexteCar"/>
    <w:uiPriority w:val="99"/>
    <w:rsid w:val="00C331C2"/>
    <w:pPr>
      <w:tabs>
        <w:tab w:val="left" w:pos="1134"/>
      </w:tabs>
      <w:autoSpaceDE w:val="0"/>
      <w:autoSpaceDN w:val="0"/>
      <w:adjustRightInd w:val="0"/>
      <w:spacing w:after="0" w:line="240" w:lineRule="auto"/>
    </w:pPr>
    <w:rPr>
      <w:rFonts w:ascii="Times New Roman" w:hAnsi="Times New Roman" w:cs="Times New Roman"/>
    </w:rPr>
  </w:style>
  <w:style w:type="character" w:customStyle="1" w:styleId="CorpsdetexteCar">
    <w:name w:val="Corps de texte Car"/>
    <w:basedOn w:val="Policepardfaut"/>
    <w:link w:val="Corpsdetexte"/>
    <w:uiPriority w:val="99"/>
    <w:rsid w:val="00C331C2"/>
    <w:rPr>
      <w:rFonts w:ascii="Times New Roman" w:hAnsi="Times New Roman" w:cs="Times New Roman"/>
    </w:rPr>
  </w:style>
  <w:style w:type="paragraph" w:styleId="Paragraphedeliste">
    <w:name w:val="List Paragraph"/>
    <w:basedOn w:val="Normal"/>
    <w:uiPriority w:val="99"/>
    <w:qFormat/>
    <w:rsid w:val="00C331C2"/>
    <w:pPr>
      <w:autoSpaceDE w:val="0"/>
      <w:autoSpaceDN w:val="0"/>
      <w:adjustRightInd w:val="0"/>
      <w:spacing w:after="0" w:line="240" w:lineRule="auto"/>
      <w:ind w:left="720"/>
    </w:pPr>
    <w:rPr>
      <w:rFonts w:ascii="Times New Roman" w:hAnsi="Times New Roman" w:cs="Times New Roman"/>
      <w:sz w:val="24"/>
      <w:szCs w:val="24"/>
    </w:rPr>
  </w:style>
  <w:style w:type="paragraph" w:customStyle="1" w:styleId="Standard">
    <w:name w:val="Standard"/>
    <w:basedOn w:val="Normal0"/>
    <w:uiPriority w:val="99"/>
    <w:rsid w:val="00C331C2"/>
    <w:pPr>
      <w:widowControl/>
      <w:jc w:val="both"/>
    </w:pPr>
    <w:rPr>
      <w:rFonts w:ascii="Calibri" w:hAnsi="Calibri" w:cs="Calibri"/>
      <w:sz w:val="22"/>
      <w:szCs w:val="22"/>
    </w:rPr>
  </w:style>
  <w:style w:type="character" w:styleId="Lienhypertexte">
    <w:name w:val="Hyperlink"/>
    <w:basedOn w:val="Policepardfaut"/>
    <w:uiPriority w:val="99"/>
    <w:rsid w:val="00C331C2"/>
    <w:rPr>
      <w:color w:val="0563C1"/>
      <w:u w:val="single"/>
    </w:rPr>
  </w:style>
  <w:style w:type="paragraph" w:styleId="Textedebulles">
    <w:name w:val="Balloon Text"/>
    <w:basedOn w:val="Normal"/>
    <w:link w:val="TextedebullesCar"/>
    <w:uiPriority w:val="99"/>
    <w:semiHidden/>
    <w:unhideWhenUsed/>
    <w:rsid w:val="000C228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22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08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16</Pages>
  <Words>5679</Words>
  <Characters>31239</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dc:creator>
  <cp:keywords/>
  <dc:description/>
  <cp:lastModifiedBy>dgs</cp:lastModifiedBy>
  <cp:revision>7</cp:revision>
  <cp:lastPrinted>2025-12-01T11:27:00Z</cp:lastPrinted>
  <dcterms:created xsi:type="dcterms:W3CDTF">2025-11-28T09:50:00Z</dcterms:created>
  <dcterms:modified xsi:type="dcterms:W3CDTF">2025-12-22T14:17:00Z</dcterms:modified>
</cp:coreProperties>
</file>